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90E34E2" wp14:editId="110FB2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</w:t>
      </w:r>
      <w:r w:rsidR="0051725D" w:rsidRPr="0051725D">
        <w:rPr>
          <w:b/>
        </w:rPr>
        <w:t>NR Ad-Hoc#2</w:t>
      </w:r>
      <w:r w:rsidR="00FA2348" w:rsidRPr="00592712">
        <w:rPr>
          <w:b/>
        </w:rPr>
        <w:tab/>
      </w:r>
      <w:r w:rsidR="00CF2E1E" w:rsidRPr="00CF2E1E">
        <w:rPr>
          <w:b/>
        </w:rPr>
        <w:t>R1-</w:t>
      </w:r>
      <w:r w:rsidR="0051725D" w:rsidRPr="0051725D">
        <w:rPr>
          <w:b/>
        </w:rPr>
        <w:t>1710362</w:t>
      </w:r>
    </w:p>
    <w:p w:rsidR="003C346D" w:rsidRPr="0052396B" w:rsidRDefault="0051725D" w:rsidP="00FA2348">
      <w:pPr>
        <w:jc w:val="left"/>
        <w:rPr>
          <w:b/>
          <w:bCs/>
        </w:rPr>
      </w:pPr>
      <w:r>
        <w:rPr>
          <w:b/>
          <w:kern w:val="2"/>
          <w:lang w:eastAsia="zh-CN"/>
        </w:rPr>
        <w:t>Qingdao</w:t>
      </w:r>
      <w:r w:rsidR="003E1328" w:rsidRPr="003E1328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P.R. </w:t>
      </w:r>
      <w:r w:rsidR="00322C68">
        <w:rPr>
          <w:b/>
          <w:kern w:val="2"/>
          <w:lang w:eastAsia="zh-CN"/>
        </w:rPr>
        <w:t>China</w:t>
      </w:r>
      <w:r w:rsidR="003E1328"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="00322C68">
        <w:rPr>
          <w:b/>
          <w:kern w:val="2"/>
          <w:lang w:eastAsia="zh-CN"/>
        </w:rPr>
        <w:t>th</w:t>
      </w:r>
      <w:r w:rsidR="003E1328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30</w:t>
      </w:r>
      <w:r w:rsidR="003E1328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Jun</w:t>
      </w:r>
      <w:r w:rsidR="002A0490">
        <w:rPr>
          <w:b/>
          <w:kern w:val="2"/>
          <w:lang w:eastAsia="zh-CN"/>
        </w:rPr>
        <w:t>.</w:t>
      </w:r>
      <w:bookmarkStart w:id="0" w:name="_GoBack"/>
      <w:bookmarkEnd w:id="0"/>
      <w:r w:rsidR="003E1328" w:rsidRPr="003E1328">
        <w:rPr>
          <w:b/>
          <w:kern w:val="2"/>
          <w:lang w:eastAsia="zh-CN"/>
        </w:rPr>
        <w:t xml:space="preserve"> 2017</w:t>
      </w: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21A2A">
        <w:rPr>
          <w:b/>
        </w:rPr>
        <w:t>5</w:t>
      </w:r>
      <w:r w:rsidR="00322C68">
        <w:rPr>
          <w:b/>
        </w:rPr>
        <w:t>.1.2.4.</w:t>
      </w:r>
      <w:r w:rsidR="00621A2A">
        <w:rPr>
          <w:b/>
        </w:rPr>
        <w:t>3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21A2A" w:rsidRPr="00621A2A">
        <w:rPr>
          <w:b/>
        </w:rPr>
        <w:t>DMRS configurations for CP-OFDM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:rsidR="00F715E8" w:rsidRDefault="00B23CB1" w:rsidP="00633940">
      <w:pPr>
        <w:jc w:val="left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RAN1#89, the heated discussion on DMRS for CP-OFDM reached the following </w:t>
      </w:r>
      <w:r>
        <w:rPr>
          <w:lang w:eastAsia="zh-CN"/>
        </w:rPr>
        <w:t>working assumption:</w:t>
      </w:r>
    </w:p>
    <w:p w:rsidR="00B23CB1" w:rsidRPr="00717D71" w:rsidRDefault="00B23CB1" w:rsidP="00633940">
      <w:pPr>
        <w:jc w:val="left"/>
        <w:rPr>
          <w:rFonts w:eastAsia="MS Mincho"/>
          <w:szCs w:val="20"/>
          <w:highlight w:val="darkYellow"/>
          <w:lang w:eastAsia="ja-JP"/>
        </w:rPr>
      </w:pPr>
      <w:r w:rsidRPr="00717D71">
        <w:rPr>
          <w:rFonts w:eastAsia="MS Mincho"/>
          <w:szCs w:val="20"/>
          <w:highlight w:val="darkYellow"/>
          <w:lang w:eastAsia="ja-JP"/>
        </w:rPr>
        <w:t>Working assumption:</w:t>
      </w:r>
    </w:p>
    <w:p w:rsidR="00B23CB1" w:rsidRPr="00717D71" w:rsidRDefault="00B23CB1" w:rsidP="00633940">
      <w:pPr>
        <w:numPr>
          <w:ilvl w:val="0"/>
          <w:numId w:val="46"/>
        </w:numPr>
        <w:autoSpaceDE/>
        <w:autoSpaceDN/>
        <w:adjustRightInd/>
        <w:snapToGrid/>
        <w:spacing w:after="0"/>
        <w:ind w:left="3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UEs in a cell are higher layer configured with 2 DMRS configurations for the front-load DMRS for UL/DL CP-OFDM</w:t>
      </w:r>
    </w:p>
    <w:p w:rsidR="00B23CB1" w:rsidRPr="00717D71" w:rsidRDefault="00B23CB1" w:rsidP="00633940">
      <w:pPr>
        <w:numPr>
          <w:ilvl w:val="1"/>
          <w:numId w:val="47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bCs/>
          <w:szCs w:val="20"/>
          <w:u w:val="single"/>
          <w:lang w:eastAsia="ja-JP"/>
        </w:rPr>
        <w:t>Front-load DMRS Configuration 1</w:t>
      </w:r>
      <w:r w:rsidRPr="00717D71">
        <w:rPr>
          <w:rFonts w:eastAsia="MS Mincho"/>
          <w:szCs w:val="20"/>
          <w:lang w:eastAsia="ja-JP"/>
        </w:rPr>
        <w:t>: Supports up to 8 ports</w:t>
      </w:r>
    </w:p>
    <w:p w:rsidR="00B23CB1" w:rsidRPr="00717D71" w:rsidRDefault="00B23CB1" w:rsidP="00633940">
      <w:pPr>
        <w:numPr>
          <w:ilvl w:val="2"/>
          <w:numId w:val="47"/>
        </w:numPr>
        <w:tabs>
          <w:tab w:val="clear" w:pos="216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IFDM based pattern with Comb [2] and/or [4] w cyclic shifts (CS)</w:t>
      </w:r>
    </w:p>
    <w:p w:rsidR="00B23CB1" w:rsidRPr="00717D71" w:rsidRDefault="00B23CB1" w:rsidP="00633940">
      <w:pPr>
        <w:numPr>
          <w:ilvl w:val="3"/>
          <w:numId w:val="47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 xml:space="preserve">One OFDM symbol: </w:t>
      </w:r>
    </w:p>
    <w:p w:rsidR="00B23CB1" w:rsidRPr="00717D71" w:rsidRDefault="00B23CB1" w:rsidP="00633940">
      <w:pPr>
        <w:numPr>
          <w:ilvl w:val="4"/>
          <w:numId w:val="47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To be down selected to 1 Alt: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 1: Comb 2 + 2 CS, up to 4 ports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 2: Comb 4 + 2 CS, up to 8 ports</w:t>
      </w:r>
    </w:p>
    <w:p w:rsidR="00B23CB1" w:rsidRPr="00717D71" w:rsidRDefault="00B23CB1" w:rsidP="00633940">
      <w:pPr>
        <w:numPr>
          <w:ilvl w:val="3"/>
          <w:numId w:val="47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 xml:space="preserve">Two OFDM symbols: </w:t>
      </w:r>
    </w:p>
    <w:p w:rsidR="00B23CB1" w:rsidRPr="00717D71" w:rsidRDefault="00B23CB1" w:rsidP="00633940">
      <w:pPr>
        <w:numPr>
          <w:ilvl w:val="4"/>
          <w:numId w:val="47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To be down selected to 2 Alts: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Alt. 1: Comb 2 + 2 CS + TD-OCC ({1 1} and {1 -1}), up to 8 ports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Alt. 2: Comb 2 + 4 CS + TD-OCC ({1 1}), up to 8 ports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Alt. 3: Comb 4 + 2 CS + TD-OCC ({1 1}), up to 8 ports</w:t>
      </w:r>
    </w:p>
    <w:p w:rsidR="00B23CB1" w:rsidRPr="00717D71" w:rsidRDefault="00B23CB1" w:rsidP="00633940">
      <w:pPr>
        <w:numPr>
          <w:ilvl w:val="1"/>
          <w:numId w:val="47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bCs/>
          <w:szCs w:val="20"/>
          <w:u w:val="single"/>
          <w:lang w:eastAsia="ja-JP"/>
        </w:rPr>
        <w:t>Front-load DMRS Configuration 2</w:t>
      </w:r>
      <w:r w:rsidRPr="00717D71">
        <w:rPr>
          <w:rFonts w:eastAsia="MS Mincho"/>
          <w:szCs w:val="20"/>
          <w:lang w:eastAsia="ja-JP"/>
        </w:rPr>
        <w:t>: Supports up to 12 ports</w:t>
      </w:r>
    </w:p>
    <w:p w:rsidR="00B23CB1" w:rsidRPr="00717D71" w:rsidRDefault="00B23CB1" w:rsidP="00633940">
      <w:pPr>
        <w:numPr>
          <w:ilvl w:val="2"/>
          <w:numId w:val="47"/>
        </w:numPr>
        <w:tabs>
          <w:tab w:val="clear" w:pos="216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FD-OCC pattern with adjacent REs in the frequency domain</w:t>
      </w:r>
    </w:p>
    <w:p w:rsidR="00B23CB1" w:rsidRPr="00717D71" w:rsidRDefault="00B23CB1" w:rsidP="00633940">
      <w:pPr>
        <w:numPr>
          <w:ilvl w:val="3"/>
          <w:numId w:val="47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One OFDM symbol:</w:t>
      </w:r>
    </w:p>
    <w:p w:rsidR="00B23CB1" w:rsidRPr="00717D71" w:rsidRDefault="00B23CB1" w:rsidP="00633940">
      <w:pPr>
        <w:numPr>
          <w:ilvl w:val="4"/>
          <w:numId w:val="47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To be down selected to 1 Alt: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Alt. 1: 2-FD-OCC across adjacent REs in the frequency domain up to 6 ports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Alt. 2: 2-FD-OCC across adjacent REs in the frequency domain up to 4 ports</w:t>
      </w:r>
    </w:p>
    <w:p w:rsidR="00B23CB1" w:rsidRPr="00717D71" w:rsidRDefault="00B23CB1" w:rsidP="00633940">
      <w:pPr>
        <w:numPr>
          <w:ilvl w:val="5"/>
          <w:numId w:val="47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Alt. 3: 2-FD-OCC across adjacent REs in the frequency domain up to 2 ports</w:t>
      </w:r>
    </w:p>
    <w:p w:rsidR="00B23CB1" w:rsidRPr="00717D71" w:rsidRDefault="00B23CB1" w:rsidP="00633940">
      <w:pPr>
        <w:numPr>
          <w:ilvl w:val="3"/>
          <w:numId w:val="47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 xml:space="preserve">Two OFDM symbols: </w:t>
      </w:r>
    </w:p>
    <w:p w:rsidR="00B23CB1" w:rsidRPr="00717D71" w:rsidRDefault="00B23CB1" w:rsidP="00633940">
      <w:pPr>
        <w:numPr>
          <w:ilvl w:val="4"/>
          <w:numId w:val="47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2-FD-OCC across adjacent REs in the frequency domain + TDM up to 12 ports</w:t>
      </w:r>
    </w:p>
    <w:p w:rsidR="00B23CB1" w:rsidRPr="00717D71" w:rsidRDefault="00B23CB1" w:rsidP="00633940">
      <w:pPr>
        <w:numPr>
          <w:ilvl w:val="4"/>
          <w:numId w:val="47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2-FD-OCC across adjacent REs in the frequency domain + TD-OCC (both {1,1} and {1,-1}) up to 12 ports</w:t>
      </w:r>
    </w:p>
    <w:p w:rsidR="00B23CB1" w:rsidRPr="00717D71" w:rsidRDefault="00B23CB1" w:rsidP="00633940">
      <w:pPr>
        <w:numPr>
          <w:ilvl w:val="1"/>
          <w:numId w:val="47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szCs w:val="20"/>
          <w:lang w:eastAsia="ja-JP"/>
        </w:rPr>
      </w:pPr>
      <w:r w:rsidRPr="00717D71">
        <w:rPr>
          <w:rFonts w:eastAsia="MS Mincho"/>
          <w:szCs w:val="20"/>
          <w:lang w:eastAsia="ja-JP"/>
        </w:rPr>
        <w:t>FFS: DMRS pattern before configuration, e.g., SIB1</w:t>
      </w:r>
    </w:p>
    <w:p w:rsidR="00B23CB1" w:rsidRDefault="00B23CB1" w:rsidP="00633940">
      <w:pPr>
        <w:jc w:val="left"/>
        <w:rPr>
          <w:lang w:eastAsia="zh-CN"/>
        </w:rPr>
      </w:pPr>
      <w:r>
        <w:rPr>
          <w:lang w:eastAsia="zh-CN"/>
        </w:rPr>
        <w:t xml:space="preserve">Further down-selection on IFDM based alternatives and FD-OCC based alternatives are </w:t>
      </w:r>
      <w:r w:rsidR="00B3026D">
        <w:rPr>
          <w:lang w:eastAsia="zh-CN"/>
        </w:rPr>
        <w:t xml:space="preserve">expected </w:t>
      </w:r>
      <w:r>
        <w:rPr>
          <w:lang w:eastAsia="zh-CN"/>
        </w:rPr>
        <w:t>to be carried out in this meeting. In this contribution, we are going to present our preference on those down-selections. Also, we would also like to discuss how the DMRS patterns are configured.</w:t>
      </w:r>
    </w:p>
    <w:p w:rsidR="00621A2A" w:rsidRDefault="00621A2A" w:rsidP="00633940">
      <w:pPr>
        <w:jc w:val="left"/>
        <w:rPr>
          <w:lang w:eastAsia="zh-CN"/>
        </w:rPr>
      </w:pPr>
    </w:p>
    <w:p w:rsidR="006D5AB8" w:rsidRDefault="00765642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IFDM pattern</w:t>
      </w:r>
    </w:p>
    <w:p w:rsidR="00765642" w:rsidRPr="00765642" w:rsidRDefault="00765642" w:rsidP="00633940">
      <w:pPr>
        <w:pStyle w:val="2"/>
        <w:jc w:val="left"/>
        <w:rPr>
          <w:lang w:eastAsia="zh-CN"/>
        </w:rPr>
      </w:pPr>
      <w:r>
        <w:rPr>
          <w:lang w:eastAsia="zh-CN"/>
        </w:rPr>
        <w:t>One OFDM symbol</w:t>
      </w:r>
    </w:p>
    <w:p w:rsidR="007475AE" w:rsidRDefault="00CC57D0" w:rsidP="00633940">
      <w:pPr>
        <w:jc w:val="left"/>
        <w:rPr>
          <w:lang w:eastAsia="zh-CN"/>
        </w:rPr>
      </w:pPr>
      <w:r>
        <w:rPr>
          <w:lang w:eastAsia="zh-CN"/>
        </w:rPr>
        <w:t>The choices are between</w:t>
      </w:r>
    </w:p>
    <w:p w:rsidR="00CC57D0" w:rsidRPr="00CC57D0" w:rsidRDefault="00CC57D0" w:rsidP="00633940">
      <w:pPr>
        <w:pStyle w:val="af"/>
        <w:numPr>
          <w:ilvl w:val="0"/>
          <w:numId w:val="46"/>
        </w:numPr>
        <w:ind w:firstLineChars="0"/>
        <w:jc w:val="left"/>
        <w:rPr>
          <w:lang w:eastAsia="zh-CN"/>
        </w:rPr>
      </w:pPr>
      <w:r w:rsidRPr="00CC57D0">
        <w:rPr>
          <w:lang w:eastAsia="zh-CN"/>
        </w:rPr>
        <w:t>Alt</w:t>
      </w:r>
      <w:r w:rsidR="00334EBF">
        <w:rPr>
          <w:lang w:eastAsia="zh-CN"/>
        </w:rPr>
        <w:t>.</w:t>
      </w:r>
      <w:r w:rsidRPr="00CC57D0">
        <w:rPr>
          <w:lang w:eastAsia="zh-CN"/>
        </w:rPr>
        <w:t xml:space="preserve"> 1: Comb 2 + 2 CS, up to 4 ports</w:t>
      </w:r>
    </w:p>
    <w:p w:rsidR="00CC57D0" w:rsidRPr="00CC57D0" w:rsidRDefault="00CC57D0" w:rsidP="00633940">
      <w:pPr>
        <w:pStyle w:val="af"/>
        <w:numPr>
          <w:ilvl w:val="0"/>
          <w:numId w:val="46"/>
        </w:numPr>
        <w:ind w:firstLineChars="0"/>
        <w:jc w:val="left"/>
        <w:rPr>
          <w:lang w:eastAsia="zh-CN"/>
        </w:rPr>
      </w:pPr>
      <w:r w:rsidRPr="00CC57D0">
        <w:rPr>
          <w:lang w:eastAsia="zh-CN"/>
        </w:rPr>
        <w:lastRenderedPageBreak/>
        <w:t>Alt</w:t>
      </w:r>
      <w:r w:rsidR="00334EBF">
        <w:rPr>
          <w:lang w:eastAsia="zh-CN"/>
        </w:rPr>
        <w:t>.</w:t>
      </w:r>
      <w:r w:rsidRPr="00CC57D0">
        <w:rPr>
          <w:lang w:eastAsia="zh-CN"/>
        </w:rPr>
        <w:t xml:space="preserve"> 2: Comb 4 + 2 CS, up to 8 ports</w:t>
      </w:r>
    </w:p>
    <w:p w:rsidR="00CC57D0" w:rsidRDefault="00CC57D0" w:rsidP="00633940">
      <w:pPr>
        <w:jc w:val="left"/>
        <w:rPr>
          <w:lang w:eastAsia="zh-CN"/>
        </w:rPr>
      </w:pPr>
      <w:r>
        <w:rPr>
          <w:lang w:eastAsia="zh-CN"/>
        </w:rPr>
        <w:t>The benefit of Alt</w:t>
      </w:r>
      <w:r w:rsidR="00334EBF">
        <w:rPr>
          <w:lang w:eastAsia="zh-CN"/>
        </w:rPr>
        <w:t>.</w:t>
      </w:r>
      <w:r>
        <w:rPr>
          <w:lang w:eastAsia="zh-CN"/>
        </w:rPr>
        <w:t xml:space="preserve"> 2 is that  it can offer higher number of antenna ports multiplexed in a single OFDM symbol, each with a relative low density. However, Alt</w:t>
      </w:r>
      <w:r w:rsidR="00334EBF">
        <w:rPr>
          <w:lang w:eastAsia="zh-CN"/>
        </w:rPr>
        <w:t>.</w:t>
      </w:r>
      <w:r>
        <w:rPr>
          <w:lang w:eastAsia="zh-CN"/>
        </w:rPr>
        <w:t xml:space="preserve"> 2 may have the following problems</w:t>
      </w:r>
    </w:p>
    <w:p w:rsidR="00CC57D0" w:rsidRDefault="00CC57D0" w:rsidP="00633940">
      <w:pPr>
        <w:pStyle w:val="af"/>
        <w:numPr>
          <w:ilvl w:val="0"/>
          <w:numId w:val="46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For each comb, there are 3 REs in a PRB, the channel in the transform domain (time domain) would have a small number of </w:t>
      </w:r>
      <w:r w:rsidR="00451373">
        <w:rPr>
          <w:lang w:eastAsia="zh-CN"/>
        </w:rPr>
        <w:t>sampled</w:t>
      </w:r>
      <w:r>
        <w:rPr>
          <w:lang w:eastAsia="zh-CN"/>
        </w:rPr>
        <w:t xml:space="preserve"> </w:t>
      </w:r>
      <w:r w:rsidR="00311C70">
        <w:rPr>
          <w:lang w:eastAsia="zh-CN"/>
        </w:rPr>
        <w:t>taps</w:t>
      </w:r>
      <w:r>
        <w:rPr>
          <w:lang w:eastAsia="zh-CN"/>
        </w:rPr>
        <w:t xml:space="preserve">, causing path </w:t>
      </w:r>
      <w:r w:rsidR="003D2B39">
        <w:rPr>
          <w:lang w:eastAsia="zh-CN"/>
        </w:rPr>
        <w:t>p</w:t>
      </w:r>
      <w:r>
        <w:rPr>
          <w:lang w:eastAsia="zh-CN"/>
        </w:rPr>
        <w:t>ower leakage and interference, compromising the orthogonality of cyclic shift based port multiplexing</w:t>
      </w:r>
      <w:r w:rsidR="00FA0AAE">
        <w:rPr>
          <w:lang w:eastAsia="zh-CN"/>
        </w:rPr>
        <w:t>. For example,</w:t>
      </w:r>
      <w:r>
        <w:rPr>
          <w:lang w:eastAsia="zh-CN"/>
        </w:rPr>
        <w:t xml:space="preserve"> if t</w:t>
      </w:r>
      <w:r w:rsidR="00FA0AAE">
        <w:rPr>
          <w:lang w:eastAsia="zh-CN"/>
        </w:rPr>
        <w:t>he PRG is 4, which suggests that the receive would have to perform channel estimation every 4 PRBs. Considering that in each PRB, there would be 3 REs, the IFFT size would be 3x4=12. In that case, if two ports are multiplexed with different cyclic shifts, the channel over each port must</w:t>
      </w:r>
      <w:r w:rsidR="002A47DC">
        <w:rPr>
          <w:lang w:eastAsia="zh-CN"/>
        </w:rPr>
        <w:t xml:space="preserve"> be confined to 12/2=6 </w:t>
      </w:r>
      <w:r w:rsidR="0039227C">
        <w:rPr>
          <w:lang w:eastAsia="zh-CN"/>
        </w:rPr>
        <w:t>taps</w:t>
      </w:r>
      <w:r w:rsidR="002A47DC">
        <w:rPr>
          <w:lang w:eastAsia="zh-CN"/>
        </w:rPr>
        <w:t>; otherwise, the two ports cannot be separated.</w:t>
      </w:r>
    </w:p>
    <w:p w:rsidR="002A47DC" w:rsidRDefault="002A47DC" w:rsidP="00633940">
      <w:pPr>
        <w:pStyle w:val="af"/>
        <w:numPr>
          <w:ilvl w:val="0"/>
          <w:numId w:val="46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If the PRG size is an odd number, e.g., </w:t>
      </w:r>
      <w:r w:rsidR="00F94076">
        <w:rPr>
          <w:lang w:eastAsia="zh-CN"/>
        </w:rPr>
        <w:t>3</w:t>
      </w:r>
      <w:r>
        <w:rPr>
          <w:lang w:eastAsia="zh-CN"/>
        </w:rPr>
        <w:t>, it would be difficult to separate two ports from an odd number (3x</w:t>
      </w:r>
      <w:r w:rsidR="00F94076">
        <w:rPr>
          <w:lang w:eastAsia="zh-CN"/>
        </w:rPr>
        <w:t>3</w:t>
      </w:r>
      <w:r>
        <w:rPr>
          <w:lang w:eastAsia="zh-CN"/>
        </w:rPr>
        <w:t>=</w:t>
      </w:r>
      <w:r w:rsidR="00F94076">
        <w:rPr>
          <w:lang w:eastAsia="zh-CN"/>
        </w:rPr>
        <w:t>9</w:t>
      </w:r>
      <w:r>
        <w:rPr>
          <w:lang w:eastAsia="zh-CN"/>
        </w:rPr>
        <w:t>) of taps</w:t>
      </w:r>
      <w:r w:rsidR="00776034">
        <w:rPr>
          <w:lang w:eastAsia="zh-CN"/>
        </w:rPr>
        <w:t xml:space="preserve">, </w:t>
      </w:r>
      <w:r w:rsidR="00AB7EF6">
        <w:rPr>
          <w:lang w:eastAsia="zh-CN"/>
        </w:rPr>
        <w:t xml:space="preserve">as </w:t>
      </w:r>
      <w:r w:rsidR="00735DCD">
        <w:rPr>
          <w:lang w:eastAsia="zh-CN"/>
        </w:rPr>
        <w:fldChar w:fldCharType="begin"/>
      </w:r>
      <w:r w:rsidR="00735DCD">
        <w:rPr>
          <w:lang w:eastAsia="zh-CN"/>
        </w:rPr>
        <w:instrText xml:space="preserve"> REF _Ref484536830 \h </w:instrText>
      </w:r>
      <w:r w:rsidR="00633940">
        <w:rPr>
          <w:lang w:eastAsia="zh-CN"/>
        </w:rPr>
        <w:instrText xml:space="preserve"> \* MERGEFORMAT </w:instrText>
      </w:r>
      <w:r w:rsidR="00735DCD">
        <w:rPr>
          <w:lang w:eastAsia="zh-CN"/>
        </w:rPr>
      </w:r>
      <w:r w:rsidR="00735DCD">
        <w:rPr>
          <w:lang w:eastAsia="zh-CN"/>
        </w:rPr>
        <w:fldChar w:fldCharType="separate"/>
      </w:r>
      <w:r w:rsidR="00735DCD">
        <w:t xml:space="preserve">Figure </w:t>
      </w:r>
      <w:r w:rsidR="00735DCD">
        <w:rPr>
          <w:noProof/>
        </w:rPr>
        <w:t>1</w:t>
      </w:r>
      <w:r w:rsidR="00735DCD">
        <w:rPr>
          <w:lang w:eastAsia="zh-CN"/>
        </w:rPr>
        <w:fldChar w:fldCharType="end"/>
      </w:r>
      <w:r w:rsidR="00776034">
        <w:rPr>
          <w:lang w:eastAsia="zh-CN"/>
        </w:rPr>
        <w:t xml:space="preserve"> shows, which suggest that the PRG size should be an even number for this case.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907"/>
        <w:gridCol w:w="907"/>
        <w:gridCol w:w="907"/>
        <w:gridCol w:w="907"/>
        <w:gridCol w:w="907"/>
        <w:gridCol w:w="907"/>
      </w:tblGrid>
      <w:tr w:rsidR="00D46CD7" w:rsidRPr="003C69FD" w:rsidTr="00223107">
        <w:trPr>
          <w:jc w:val="center"/>
        </w:trPr>
        <w:tc>
          <w:tcPr>
            <w:tcW w:w="2721" w:type="dxa"/>
            <w:gridSpan w:val="3"/>
            <w:vAlign w:val="center"/>
          </w:tcPr>
          <w:p w:rsidR="00D46CD7" w:rsidRPr="007B7A06" w:rsidRDefault="00D46CD7" w:rsidP="007B7A0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Alt</w:t>
            </w:r>
            <w:r w:rsidR="00334EBF">
              <w:rPr>
                <w:sz w:val="18"/>
                <w:szCs w:val="18"/>
                <w:lang w:eastAsia="zh-CN"/>
              </w:rPr>
              <w:t>.</w:t>
            </w:r>
            <w:r>
              <w:rPr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907" w:type="dxa"/>
            <w:vMerge w:val="restart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2721" w:type="dxa"/>
            <w:gridSpan w:val="3"/>
            <w:vAlign w:val="center"/>
          </w:tcPr>
          <w:p w:rsidR="00D46CD7" w:rsidRPr="007B7A06" w:rsidRDefault="00D46CD7" w:rsidP="007B7A0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Alt</w:t>
            </w:r>
            <w:r w:rsidR="00334EBF">
              <w:rPr>
                <w:sz w:val="18"/>
                <w:szCs w:val="18"/>
                <w:lang w:eastAsia="zh-CN"/>
              </w:rPr>
              <w:t>.</w:t>
            </w:r>
            <w:r>
              <w:rPr>
                <w:sz w:val="18"/>
                <w:szCs w:val="18"/>
                <w:lang w:eastAsia="zh-CN"/>
              </w:rPr>
              <w:t xml:space="preserve"> 2</w:t>
            </w:r>
          </w:p>
        </w:tc>
      </w:tr>
      <w:tr w:rsidR="00D46CD7" w:rsidRPr="003C69FD" w:rsidTr="00120CE7">
        <w:trPr>
          <w:jc w:val="center"/>
        </w:trPr>
        <w:tc>
          <w:tcPr>
            <w:tcW w:w="907" w:type="dxa"/>
            <w:vMerge w:val="restart"/>
            <w:vAlign w:val="center"/>
          </w:tcPr>
          <w:p w:rsidR="00D46CD7" w:rsidRPr="007B7A06" w:rsidRDefault="00D46CD7" w:rsidP="00F9407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FFT 6x</w:t>
            </w:r>
            <w:r w:rsidR="00F94076"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=</w:t>
            </w:r>
            <w:r w:rsidR="00F94076">
              <w:rPr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907" w:type="dxa"/>
            <w:vMerge w:val="restart"/>
            <w:vAlign w:val="center"/>
          </w:tcPr>
          <w:p w:rsidR="00D46CD7" w:rsidRPr="003C69FD" w:rsidRDefault="00D46CD7" w:rsidP="00F94076">
            <w:pPr>
              <w:jc w:val="center"/>
              <w:rPr>
                <w:sz w:val="6"/>
                <w:szCs w:val="16"/>
                <w:lang w:eastAsia="zh-CN"/>
              </w:rPr>
            </w:pPr>
            <w:r w:rsidRPr="007B7A06">
              <w:rPr>
                <w:sz w:val="18"/>
                <w:szCs w:val="16"/>
                <w:lang w:eastAsia="zh-CN"/>
              </w:rPr>
              <w:t xml:space="preserve">PRB </w:t>
            </w:r>
            <w:r w:rsidR="00F94076">
              <w:rPr>
                <w:sz w:val="18"/>
                <w:szCs w:val="16"/>
                <w:lang w:eastAsia="zh-CN"/>
              </w:rPr>
              <w:t>2</w:t>
            </w: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D46CD7" w:rsidRPr="003C69FD" w:rsidRDefault="00D46CD7" w:rsidP="00F94076">
            <w:pPr>
              <w:jc w:val="center"/>
              <w:rPr>
                <w:sz w:val="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FFT 3x</w:t>
            </w:r>
            <w:r w:rsidR="00F94076"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=</w:t>
            </w:r>
            <w:r w:rsidR="00F94076">
              <w:rPr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07" w:type="dxa"/>
            <w:vMerge w:val="restart"/>
            <w:vAlign w:val="center"/>
          </w:tcPr>
          <w:p w:rsidR="00D46CD7" w:rsidRPr="003C69FD" w:rsidRDefault="00D46CD7" w:rsidP="00F94076">
            <w:pPr>
              <w:jc w:val="center"/>
              <w:rPr>
                <w:sz w:val="6"/>
                <w:szCs w:val="16"/>
                <w:lang w:eastAsia="zh-CN"/>
              </w:rPr>
            </w:pPr>
            <w:r w:rsidRPr="007B7A06">
              <w:rPr>
                <w:sz w:val="18"/>
                <w:szCs w:val="16"/>
                <w:lang w:eastAsia="zh-CN"/>
              </w:rPr>
              <w:t xml:space="preserve">PRB </w:t>
            </w:r>
            <w:r w:rsidR="00F94076">
              <w:rPr>
                <w:sz w:val="18"/>
                <w:szCs w:val="16"/>
                <w:lang w:eastAsia="zh-CN"/>
              </w:rPr>
              <w:t>2</w:t>
            </w: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07646D">
        <w:trPr>
          <w:trHeight w:val="337"/>
          <w:jc w:val="center"/>
        </w:trPr>
        <w:tc>
          <w:tcPr>
            <w:tcW w:w="907" w:type="dxa"/>
            <w:vMerge/>
            <w:tcBorders>
              <w:bottom w:val="single" w:sz="4" w:space="0" w:color="auto"/>
            </w:tcBorders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  <w:r>
              <w:rPr>
                <w:sz w:val="18"/>
                <w:szCs w:val="16"/>
                <w:lang w:eastAsia="zh-CN"/>
              </w:rPr>
              <w:t>…</w:t>
            </w: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  <w:r>
              <w:rPr>
                <w:sz w:val="18"/>
                <w:szCs w:val="16"/>
                <w:lang w:eastAsia="zh-CN"/>
              </w:rPr>
              <w:t>…</w:t>
            </w: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  <w:r w:rsidRPr="007B7A06">
              <w:rPr>
                <w:sz w:val="18"/>
                <w:szCs w:val="16"/>
                <w:lang w:eastAsia="zh-CN"/>
              </w:rPr>
              <w:t>PRB 0</w:t>
            </w: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  <w:r w:rsidRPr="007B7A06">
              <w:rPr>
                <w:sz w:val="18"/>
                <w:szCs w:val="16"/>
                <w:lang w:eastAsia="zh-CN"/>
              </w:rPr>
              <w:t>PRB 0</w:t>
            </w: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D46CD7" w:rsidRPr="003C69FD" w:rsidTr="007B7A06">
        <w:trPr>
          <w:jc w:val="center"/>
        </w:trPr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D46CD7" w:rsidRPr="003C69FD" w:rsidRDefault="00D46CD7" w:rsidP="007B7A06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D46CD7" w:rsidRPr="003C69FD" w:rsidRDefault="00D46CD7" w:rsidP="00AB7EF6">
            <w:pPr>
              <w:keepNext/>
              <w:jc w:val="center"/>
              <w:rPr>
                <w:sz w:val="6"/>
                <w:szCs w:val="16"/>
                <w:lang w:eastAsia="zh-CN"/>
              </w:rPr>
            </w:pPr>
          </w:p>
        </w:tc>
      </w:tr>
    </w:tbl>
    <w:p w:rsidR="003C69FD" w:rsidRDefault="00AB7EF6" w:rsidP="00AB7EF6">
      <w:pPr>
        <w:pStyle w:val="a5"/>
        <w:rPr>
          <w:lang w:eastAsia="zh-CN"/>
        </w:rPr>
      </w:pPr>
      <w:bookmarkStart w:id="1" w:name="_Ref484536830"/>
      <w:r>
        <w:t xml:space="preserve">Figure </w:t>
      </w:r>
      <w:fldSimple w:instr=" SEQ Figure \* ARABIC ">
        <w:r w:rsidR="00FE4B85">
          <w:rPr>
            <w:noProof/>
          </w:rPr>
          <w:t>1</w:t>
        </w:r>
      </w:fldSimple>
      <w:bookmarkEnd w:id="1"/>
      <w:r>
        <w:t xml:space="preserve"> Illustration of effective REs in a PRG</w:t>
      </w:r>
    </w:p>
    <w:p w:rsidR="002A47DC" w:rsidRDefault="002A47DC" w:rsidP="00633940">
      <w:pPr>
        <w:jc w:val="left"/>
        <w:rPr>
          <w:lang w:eastAsia="zh-CN"/>
        </w:rPr>
      </w:pPr>
      <w:r>
        <w:rPr>
          <w:lang w:eastAsia="zh-CN"/>
        </w:rPr>
        <w:t>Alt</w:t>
      </w:r>
      <w:r w:rsidR="00334EBF">
        <w:rPr>
          <w:lang w:eastAsia="zh-CN"/>
        </w:rPr>
        <w:t>.</w:t>
      </w:r>
      <w:r>
        <w:rPr>
          <w:lang w:eastAsia="zh-CN"/>
        </w:rPr>
        <w:t xml:space="preserve"> 1 well solves the above problems. Also the increase in the frequency domain density can offer a better channel estimation even when the PRG size is small. As far as we </w:t>
      </w:r>
      <w:r w:rsidR="00224719">
        <w:rPr>
          <w:lang w:eastAsia="zh-CN"/>
        </w:rPr>
        <w:t>are</w:t>
      </w:r>
      <w:r>
        <w:rPr>
          <w:lang w:eastAsia="zh-CN"/>
        </w:rPr>
        <w:t xml:space="preserve"> concern</w:t>
      </w:r>
      <w:r w:rsidR="00224719">
        <w:rPr>
          <w:lang w:eastAsia="zh-CN"/>
        </w:rPr>
        <w:t>ed</w:t>
      </w:r>
      <w:r>
        <w:rPr>
          <w:lang w:eastAsia="zh-CN"/>
        </w:rPr>
        <w:t>, the drawback of Alt</w:t>
      </w:r>
      <w:r w:rsidR="00334EBF">
        <w:rPr>
          <w:lang w:eastAsia="zh-CN"/>
        </w:rPr>
        <w:t>.</w:t>
      </w:r>
      <w:r>
        <w:rPr>
          <w:lang w:eastAsia="zh-CN"/>
        </w:rPr>
        <w:t xml:space="preserve"> 1, i.e., few ports supported in a single OFDM symbol, can be overcome via TD-OCC over two front-loaded DMRS symbols.</w:t>
      </w:r>
    </w:p>
    <w:p w:rsidR="003C69FD" w:rsidRPr="003C69FD" w:rsidRDefault="003C69FD" w:rsidP="00633940">
      <w:pPr>
        <w:jc w:val="left"/>
        <w:rPr>
          <w:rFonts w:eastAsia="MS Mincho"/>
          <w:szCs w:val="20"/>
          <w:lang w:eastAsia="ja-JP"/>
        </w:rPr>
      </w:pPr>
      <w:r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</w:t>
      </w:r>
      <w:r w:rsidRPr="00792DD7">
        <w:rPr>
          <w:i/>
          <w:lang w:eastAsia="zh-CN"/>
        </w:rPr>
        <w:t xml:space="preserve">For </w:t>
      </w:r>
      <w:r w:rsidRPr="00792DD7">
        <w:rPr>
          <w:rFonts w:eastAsia="MS Mincho"/>
          <w:i/>
          <w:szCs w:val="20"/>
          <w:lang w:eastAsia="ja-JP"/>
        </w:rPr>
        <w:t>IFDM based pattern with Comb and CS</w:t>
      </w:r>
      <w:r w:rsidR="000E1D0F">
        <w:rPr>
          <w:rFonts w:eastAsia="MS Mincho"/>
          <w:i/>
          <w:szCs w:val="20"/>
          <w:lang w:eastAsia="ja-JP"/>
        </w:rPr>
        <w:t xml:space="preserve"> with</w:t>
      </w:r>
      <w:r w:rsidRPr="00792DD7">
        <w:rPr>
          <w:rFonts w:eastAsia="MS Mincho"/>
          <w:i/>
          <w:szCs w:val="20"/>
          <w:lang w:eastAsia="ja-JP"/>
        </w:rPr>
        <w:t xml:space="preserve"> one OFDM symbol, Alt</w:t>
      </w:r>
      <w:r w:rsidR="00334EBF">
        <w:rPr>
          <w:rFonts w:eastAsia="MS Mincho"/>
          <w:i/>
          <w:szCs w:val="20"/>
          <w:lang w:eastAsia="ja-JP"/>
        </w:rPr>
        <w:t>.</w:t>
      </w:r>
      <w:r w:rsidRPr="00792DD7">
        <w:rPr>
          <w:rFonts w:eastAsia="MS Mincho"/>
          <w:i/>
          <w:szCs w:val="20"/>
          <w:lang w:eastAsia="ja-JP"/>
        </w:rPr>
        <w:t xml:space="preserve"> 1</w:t>
      </w:r>
      <w:r w:rsidR="00334EBF">
        <w:rPr>
          <w:rFonts w:eastAsia="MS Mincho"/>
          <w:i/>
          <w:szCs w:val="20"/>
          <w:lang w:eastAsia="ja-JP"/>
        </w:rPr>
        <w:t xml:space="preserve"> (</w:t>
      </w:r>
      <w:r w:rsidRPr="00792DD7">
        <w:rPr>
          <w:rFonts w:eastAsia="MS Mincho"/>
          <w:i/>
          <w:szCs w:val="20"/>
          <w:lang w:eastAsia="ja-JP"/>
        </w:rPr>
        <w:t>Comb 2 + 2 CS, up to 4 ports</w:t>
      </w:r>
      <w:r w:rsidR="00334EBF">
        <w:rPr>
          <w:rFonts w:eastAsia="MS Mincho"/>
          <w:i/>
          <w:szCs w:val="20"/>
          <w:lang w:eastAsia="ja-JP"/>
        </w:rPr>
        <w:t>)</w:t>
      </w:r>
      <w:r w:rsidRPr="00792DD7">
        <w:rPr>
          <w:rFonts w:eastAsia="MS Mincho"/>
          <w:i/>
          <w:szCs w:val="20"/>
          <w:lang w:eastAsia="ja-JP"/>
        </w:rPr>
        <w:t xml:space="preserve"> should be supported.</w:t>
      </w:r>
    </w:p>
    <w:p w:rsidR="00FD25E7" w:rsidRDefault="00D46CD7" w:rsidP="00633940">
      <w:pPr>
        <w:pStyle w:val="2"/>
        <w:jc w:val="left"/>
        <w:rPr>
          <w:lang w:eastAsia="zh-CN"/>
        </w:rPr>
      </w:pPr>
      <w:r>
        <w:rPr>
          <w:lang w:eastAsia="zh-CN"/>
        </w:rPr>
        <w:t>Two OFDM symbols</w:t>
      </w:r>
    </w:p>
    <w:p w:rsidR="00D46CD7" w:rsidRDefault="00D46CD7" w:rsidP="00633940">
      <w:pPr>
        <w:jc w:val="left"/>
        <w:rPr>
          <w:lang w:eastAsia="zh-CN"/>
        </w:rPr>
      </w:pPr>
      <w:r>
        <w:rPr>
          <w:lang w:eastAsia="zh-CN"/>
        </w:rPr>
        <w:t xml:space="preserve">It is </w:t>
      </w:r>
      <w:r w:rsidR="00792DD7">
        <w:rPr>
          <w:lang w:eastAsia="zh-CN"/>
        </w:rPr>
        <w:t>natural</w:t>
      </w:r>
      <w:r>
        <w:rPr>
          <w:lang w:eastAsia="zh-CN"/>
        </w:rPr>
        <w:t xml:space="preserve"> to </w:t>
      </w:r>
      <w:r w:rsidR="00792DD7">
        <w:rPr>
          <w:lang w:eastAsia="zh-CN"/>
        </w:rPr>
        <w:t>extend the single-symbol pattern to the two-symbol pattern</w:t>
      </w:r>
      <w:r>
        <w:rPr>
          <w:lang w:eastAsia="zh-CN"/>
        </w:rPr>
        <w:t xml:space="preserve"> </w:t>
      </w:r>
      <w:r w:rsidR="00792DD7">
        <w:rPr>
          <w:lang w:eastAsia="zh-CN"/>
        </w:rPr>
        <w:t>via TD-OCC, so there is less design effort and receive complexity. As TD-OCC can be regarded as time domain repetition when only one OCC code is used, sufficient flexibility between port multiplexing, channel estimation improvement, and handling phase noise</w:t>
      </w:r>
      <w:r w:rsidR="00224719">
        <w:rPr>
          <w:lang w:eastAsia="zh-CN"/>
        </w:rPr>
        <w:t xml:space="preserve"> can be offered</w:t>
      </w:r>
      <w:r w:rsidR="00792DD7">
        <w:rPr>
          <w:lang w:eastAsia="zh-CN"/>
        </w:rPr>
        <w:t>.</w:t>
      </w:r>
    </w:p>
    <w:p w:rsidR="00792DD7" w:rsidRDefault="00792DD7" w:rsidP="00633940">
      <w:pPr>
        <w:jc w:val="left"/>
        <w:rPr>
          <w:lang w:eastAsia="zh-CN"/>
        </w:rPr>
      </w:pPr>
      <w:r>
        <w:rPr>
          <w:lang w:eastAsia="zh-CN"/>
        </w:rPr>
        <w:t>Also taking</w:t>
      </w:r>
      <w:r w:rsidR="00334EBF">
        <w:rPr>
          <w:lang w:eastAsia="zh-CN"/>
        </w:rPr>
        <w:t xml:space="preserve"> </w:t>
      </w:r>
      <w:r w:rsidR="00120CE7">
        <w:rPr>
          <w:lang w:eastAsia="zh-CN"/>
        </w:rPr>
        <w:t xml:space="preserve">into consideration </w:t>
      </w:r>
      <w:r w:rsidR="00334EBF">
        <w:rPr>
          <w:lang w:eastAsia="zh-CN"/>
        </w:rPr>
        <w:t xml:space="preserve">the potential benefit from pattern shift of a sparse comb to yield </w:t>
      </w:r>
      <w:r w:rsidR="008D6DC0">
        <w:rPr>
          <w:lang w:eastAsia="zh-CN"/>
        </w:rPr>
        <w:t>a</w:t>
      </w:r>
      <w:r w:rsidR="00334EBF">
        <w:rPr>
          <w:lang w:eastAsia="zh-CN"/>
        </w:rPr>
        <w:t xml:space="preserve"> dense comb, </w:t>
      </w:r>
      <w:r w:rsidR="00120CE7">
        <w:rPr>
          <w:lang w:eastAsia="zh-CN"/>
        </w:rPr>
        <w:t xml:space="preserve">one of </w:t>
      </w:r>
      <w:r w:rsidR="00334EBF">
        <w:rPr>
          <w:lang w:eastAsia="zh-CN"/>
        </w:rPr>
        <w:t xml:space="preserve">Alt. 2 and Alt. 3 </w:t>
      </w:r>
      <w:r w:rsidR="00314A94">
        <w:rPr>
          <w:lang w:eastAsia="zh-CN"/>
        </w:rPr>
        <w:t>can</w:t>
      </w:r>
      <w:r w:rsidR="00334EBF">
        <w:rPr>
          <w:lang w:eastAsia="zh-CN"/>
        </w:rPr>
        <w:t xml:space="preserve"> be </w:t>
      </w:r>
      <w:r w:rsidR="00120CE7">
        <w:rPr>
          <w:lang w:eastAsia="zh-CN"/>
        </w:rPr>
        <w:t>supported additionally</w:t>
      </w:r>
      <w:r w:rsidR="00334EBF">
        <w:rPr>
          <w:lang w:eastAsia="zh-CN"/>
        </w:rPr>
        <w:t xml:space="preserve">. </w:t>
      </w:r>
      <w:r w:rsidR="00314A94">
        <w:rPr>
          <w:lang w:eastAsia="zh-CN"/>
        </w:rPr>
        <w:t xml:space="preserve">Alt. 2 is equivalent to a comb-1 structure when the RE from two symbols are combined, </w:t>
      </w:r>
      <w:r w:rsidR="00CA141D">
        <w:rPr>
          <w:lang w:eastAsia="zh-CN"/>
        </w:rPr>
        <w:t xml:space="preserve">in </w:t>
      </w:r>
      <w:r w:rsidR="00314A94">
        <w:rPr>
          <w:lang w:eastAsia="zh-CN"/>
        </w:rPr>
        <w:t>which 4 ports</w:t>
      </w:r>
      <w:r w:rsidR="00CA141D">
        <w:rPr>
          <w:lang w:eastAsia="zh-CN"/>
        </w:rPr>
        <w:t xml:space="preserve"> are multiplexed</w:t>
      </w:r>
      <w:r w:rsidR="00314A94">
        <w:rPr>
          <w:lang w:eastAsia="zh-CN"/>
        </w:rPr>
        <w:t xml:space="preserve"> using cyclic shift</w:t>
      </w:r>
      <w:r w:rsidR="008429E7">
        <w:rPr>
          <w:lang w:eastAsia="zh-CN"/>
        </w:rPr>
        <w:t>, while</w:t>
      </w:r>
      <w:r w:rsidR="00314A94">
        <w:rPr>
          <w:lang w:eastAsia="zh-CN"/>
        </w:rPr>
        <w:t xml:space="preserve"> </w:t>
      </w:r>
      <w:r w:rsidR="00314A94">
        <w:rPr>
          <w:lang w:eastAsia="zh-CN"/>
        </w:rPr>
        <w:lastRenderedPageBreak/>
        <w:t xml:space="preserve">Alt. 3 is </w:t>
      </w:r>
      <w:r w:rsidR="003B2701">
        <w:rPr>
          <w:lang w:eastAsia="zh-CN"/>
        </w:rPr>
        <w:t>however equivalent to a comb-2 structure, in which 2 ports are multiplexed using cyclic shift</w:t>
      </w:r>
      <w:r w:rsidR="008429E7">
        <w:rPr>
          <w:lang w:eastAsia="zh-CN"/>
        </w:rPr>
        <w:t xml:space="preserve">, shown in </w:t>
      </w:r>
      <w:r w:rsidR="008429E7">
        <w:rPr>
          <w:lang w:eastAsia="zh-CN"/>
        </w:rPr>
        <w:fldChar w:fldCharType="begin"/>
      </w:r>
      <w:r w:rsidR="008429E7">
        <w:rPr>
          <w:lang w:eastAsia="zh-CN"/>
        </w:rPr>
        <w:instrText xml:space="preserve"> REF _Ref484536862 \h </w:instrText>
      </w:r>
      <w:r w:rsidR="00633940">
        <w:rPr>
          <w:lang w:eastAsia="zh-CN"/>
        </w:rPr>
        <w:instrText xml:space="preserve"> \* MERGEFORMAT </w:instrText>
      </w:r>
      <w:r w:rsidR="008429E7">
        <w:rPr>
          <w:lang w:eastAsia="zh-CN"/>
        </w:rPr>
      </w:r>
      <w:r w:rsidR="008429E7">
        <w:rPr>
          <w:lang w:eastAsia="zh-CN"/>
        </w:rPr>
        <w:fldChar w:fldCharType="separate"/>
      </w:r>
      <w:r w:rsidR="008429E7">
        <w:t xml:space="preserve">Figure </w:t>
      </w:r>
      <w:r w:rsidR="008429E7">
        <w:rPr>
          <w:noProof/>
        </w:rPr>
        <w:t>2</w:t>
      </w:r>
      <w:r w:rsidR="008429E7">
        <w:rPr>
          <w:lang w:eastAsia="zh-CN"/>
        </w:rPr>
        <w:fldChar w:fldCharType="end"/>
      </w:r>
      <w:r w:rsidR="003B2701">
        <w:rPr>
          <w:lang w:eastAsia="zh-CN"/>
        </w:rPr>
        <w:t>. F</w:t>
      </w:r>
      <w:r w:rsidR="00334EBF">
        <w:rPr>
          <w:lang w:eastAsia="zh-CN"/>
        </w:rPr>
        <w:t xml:space="preserve">rom the perspective </w:t>
      </w:r>
      <w:r w:rsidR="00120CE7">
        <w:rPr>
          <w:lang w:eastAsia="zh-CN"/>
        </w:rPr>
        <w:t xml:space="preserve">of complexity at </w:t>
      </w:r>
      <w:r w:rsidR="00334EBF">
        <w:rPr>
          <w:lang w:eastAsia="zh-CN"/>
        </w:rPr>
        <w:t>the receive side</w:t>
      </w:r>
      <w:r w:rsidR="003B2701">
        <w:rPr>
          <w:lang w:eastAsia="zh-CN"/>
        </w:rPr>
        <w:t xml:space="preserve"> and based on the choice of one-symbol pattern</w:t>
      </w:r>
      <w:r w:rsidR="00334EBF">
        <w:rPr>
          <w:lang w:eastAsia="zh-CN"/>
        </w:rPr>
        <w:t>, Alt. 2 is less pr</w:t>
      </w:r>
      <w:r w:rsidR="007377B8">
        <w:rPr>
          <w:lang w:eastAsia="zh-CN"/>
        </w:rPr>
        <w:t>eferred over Alt. 3.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F44016" w:rsidRPr="003C69FD" w:rsidTr="00754AA3">
        <w:trPr>
          <w:jc w:val="center"/>
        </w:trPr>
        <w:tc>
          <w:tcPr>
            <w:tcW w:w="3628" w:type="dxa"/>
            <w:gridSpan w:val="4"/>
            <w:vAlign w:val="center"/>
          </w:tcPr>
          <w:p w:rsidR="00F44016" w:rsidRPr="007B7A06" w:rsidRDefault="00F44016" w:rsidP="00754AA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Alt. 2</w:t>
            </w:r>
          </w:p>
        </w:tc>
        <w:tc>
          <w:tcPr>
            <w:tcW w:w="907" w:type="dxa"/>
            <w:vMerge w:val="restart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3628" w:type="dxa"/>
            <w:gridSpan w:val="4"/>
            <w:vAlign w:val="center"/>
          </w:tcPr>
          <w:p w:rsidR="00F44016" w:rsidRPr="007B7A06" w:rsidRDefault="00F44016" w:rsidP="00754AA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Alt. 3</w:t>
            </w: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F44016" w:rsidRPr="00754AA3" w:rsidRDefault="00754AA3" w:rsidP="00754AA3">
            <w:pPr>
              <w:jc w:val="center"/>
              <w:rPr>
                <w:sz w:val="18"/>
                <w:szCs w:val="16"/>
                <w:lang w:eastAsia="zh-CN"/>
              </w:rPr>
            </w:pPr>
            <w:r w:rsidRPr="00754AA3">
              <w:rPr>
                <w:sz w:val="18"/>
                <w:szCs w:val="16"/>
                <w:lang w:eastAsia="zh-CN"/>
              </w:rPr>
              <w:sym w:font="Wingdings" w:char="F0E0"/>
            </w: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 w:val="restart"/>
            <w:vAlign w:val="center"/>
          </w:tcPr>
          <w:p w:rsidR="00F44016" w:rsidRPr="00754AA3" w:rsidRDefault="00754AA3" w:rsidP="00754AA3">
            <w:pPr>
              <w:jc w:val="center"/>
              <w:rPr>
                <w:sz w:val="18"/>
                <w:szCs w:val="16"/>
                <w:lang w:eastAsia="zh-CN"/>
              </w:rPr>
            </w:pPr>
            <w:r w:rsidRPr="00754AA3">
              <w:rPr>
                <w:sz w:val="18"/>
                <w:szCs w:val="16"/>
                <w:lang w:eastAsia="zh-CN"/>
              </w:rPr>
              <w:sym w:font="Wingdings" w:char="F0E0"/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</w:tr>
      <w:tr w:rsidR="00F44016" w:rsidRPr="003C69FD" w:rsidTr="00314A94">
        <w:trPr>
          <w:jc w:val="center"/>
        </w:trPr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vMerge/>
            <w:vAlign w:val="center"/>
          </w:tcPr>
          <w:p w:rsidR="00F44016" w:rsidRPr="003C69FD" w:rsidRDefault="00F44016" w:rsidP="00754AA3">
            <w:pPr>
              <w:jc w:val="center"/>
              <w:rPr>
                <w:sz w:val="6"/>
                <w:szCs w:val="16"/>
                <w:lang w:eastAsia="zh-CN"/>
              </w:rPr>
            </w:pPr>
          </w:p>
        </w:tc>
        <w:tc>
          <w:tcPr>
            <w:tcW w:w="907" w:type="dxa"/>
            <w:shd w:val="clear" w:color="auto" w:fill="FFC000"/>
            <w:vAlign w:val="center"/>
          </w:tcPr>
          <w:p w:rsidR="00F44016" w:rsidRPr="003C69FD" w:rsidRDefault="00F44016" w:rsidP="00CA141D">
            <w:pPr>
              <w:keepNext/>
              <w:jc w:val="center"/>
              <w:rPr>
                <w:sz w:val="6"/>
                <w:szCs w:val="16"/>
                <w:lang w:eastAsia="zh-CN"/>
              </w:rPr>
            </w:pPr>
          </w:p>
        </w:tc>
      </w:tr>
    </w:tbl>
    <w:p w:rsidR="00334EBF" w:rsidRDefault="00CA141D" w:rsidP="00CA141D">
      <w:pPr>
        <w:pStyle w:val="a5"/>
        <w:rPr>
          <w:lang w:eastAsia="zh-CN"/>
        </w:rPr>
      </w:pPr>
      <w:bookmarkStart w:id="2" w:name="_Ref484536862"/>
      <w:r>
        <w:t xml:space="preserve">Figure </w:t>
      </w:r>
      <w:fldSimple w:instr=" SEQ Figure \* ARABIC ">
        <w:r w:rsidR="00FE4B85">
          <w:rPr>
            <w:noProof/>
          </w:rPr>
          <w:t>2</w:t>
        </w:r>
      </w:fldSimple>
      <w:bookmarkEnd w:id="2"/>
      <w:r>
        <w:t xml:space="preserve"> Illustration of pattern shift across OFDM symbols</w:t>
      </w:r>
    </w:p>
    <w:p w:rsidR="00792DD7" w:rsidRDefault="00792DD7" w:rsidP="00633940">
      <w:pPr>
        <w:jc w:val="left"/>
        <w:rPr>
          <w:rFonts w:eastAsia="MS Mincho"/>
          <w:i/>
          <w:szCs w:val="20"/>
          <w:lang w:eastAsia="ja-JP"/>
        </w:rPr>
      </w:pPr>
      <w:r>
        <w:rPr>
          <w:b/>
          <w:i/>
          <w:lang w:eastAsia="zh-CN"/>
        </w:rPr>
        <w:t>Proposal 2:</w:t>
      </w:r>
      <w:r>
        <w:rPr>
          <w:i/>
          <w:lang w:eastAsia="zh-CN"/>
        </w:rPr>
        <w:t xml:space="preserve"> For IFDM based pattern with Comb and CS</w:t>
      </w:r>
      <w:r w:rsidR="000E1D0F">
        <w:rPr>
          <w:i/>
          <w:lang w:eastAsia="zh-CN"/>
        </w:rPr>
        <w:t xml:space="preserve"> with</w:t>
      </w:r>
      <w:r>
        <w:rPr>
          <w:i/>
          <w:lang w:eastAsia="zh-CN"/>
        </w:rPr>
        <w:t xml:space="preserve"> two OFDM symbols, Alt</w:t>
      </w:r>
      <w:r w:rsidR="00334EBF">
        <w:rPr>
          <w:i/>
          <w:lang w:eastAsia="zh-CN"/>
        </w:rPr>
        <w:t>.</w:t>
      </w:r>
      <w:r>
        <w:rPr>
          <w:i/>
          <w:lang w:eastAsia="zh-CN"/>
        </w:rPr>
        <w:t xml:space="preserve"> 1</w:t>
      </w:r>
      <w:r w:rsidR="00334EBF">
        <w:rPr>
          <w:i/>
          <w:lang w:eastAsia="zh-CN"/>
        </w:rPr>
        <w:t xml:space="preserve"> (</w:t>
      </w:r>
      <w:r w:rsidR="00334EBF" w:rsidRPr="00334EBF">
        <w:rPr>
          <w:rFonts w:eastAsia="MS Mincho"/>
          <w:i/>
          <w:szCs w:val="20"/>
          <w:lang w:eastAsia="ja-JP"/>
        </w:rPr>
        <w:t>Comb 2 + 2 CS + TD-OCC ({1 1} and {1 -1}), up to 8 ports</w:t>
      </w:r>
      <w:r w:rsidR="00334EBF">
        <w:rPr>
          <w:rFonts w:eastAsia="MS Mincho"/>
          <w:i/>
          <w:szCs w:val="20"/>
          <w:lang w:eastAsia="ja-JP"/>
        </w:rPr>
        <w:t>) and Alt. 3 (</w:t>
      </w:r>
      <w:r w:rsidR="00334EBF" w:rsidRPr="00334EBF">
        <w:rPr>
          <w:rFonts w:eastAsia="MS Mincho"/>
          <w:i/>
          <w:szCs w:val="20"/>
          <w:lang w:eastAsia="ja-JP"/>
        </w:rPr>
        <w:t>Comb 4 + 2 CS + TD-OCC ({1 1}), up to 8 ports</w:t>
      </w:r>
      <w:r w:rsidR="00334EBF">
        <w:rPr>
          <w:rFonts w:eastAsia="MS Mincho"/>
          <w:i/>
          <w:szCs w:val="20"/>
          <w:lang w:eastAsia="ja-JP"/>
        </w:rPr>
        <w:t>) should be supported.</w:t>
      </w:r>
    </w:p>
    <w:p w:rsidR="00334EBF" w:rsidRPr="00334EBF" w:rsidRDefault="00334EBF" w:rsidP="00633940">
      <w:pPr>
        <w:jc w:val="left"/>
        <w:rPr>
          <w:lang w:eastAsia="zh-CN"/>
        </w:rPr>
      </w:pPr>
    </w:p>
    <w:p w:rsidR="004D2E8D" w:rsidRPr="00621A2A" w:rsidRDefault="00754AA3" w:rsidP="00633940">
      <w:pPr>
        <w:pStyle w:val="1"/>
        <w:jc w:val="left"/>
        <w:rPr>
          <w:lang w:eastAsia="zh-CN"/>
        </w:rPr>
      </w:pPr>
      <w:r>
        <w:rPr>
          <w:lang w:eastAsia="zh-CN"/>
        </w:rPr>
        <w:t>FD-OCC pattern</w:t>
      </w:r>
    </w:p>
    <w:p w:rsidR="00FD25E7" w:rsidRDefault="00120CE7" w:rsidP="00633940">
      <w:pPr>
        <w:pStyle w:val="2"/>
        <w:jc w:val="left"/>
        <w:rPr>
          <w:lang w:eastAsia="zh-CN"/>
        </w:rPr>
      </w:pPr>
      <w:r>
        <w:rPr>
          <w:lang w:eastAsia="zh-CN"/>
        </w:rPr>
        <w:t>One OFDM symbol</w:t>
      </w:r>
    </w:p>
    <w:p w:rsidR="00DB1B50" w:rsidRDefault="00DB1B50" w:rsidP="00633940">
      <w:pPr>
        <w:jc w:val="left"/>
        <w:rPr>
          <w:lang w:eastAsia="zh-CN"/>
        </w:rPr>
      </w:pPr>
      <w:r>
        <w:rPr>
          <w:lang w:eastAsia="zh-CN"/>
        </w:rPr>
        <w:t>Considering that 12 ports are to be supported in two OFDM symbol, it is natural to suppor</w:t>
      </w:r>
      <w:r w:rsidR="00917BE7">
        <w:rPr>
          <w:lang w:eastAsia="zh-CN"/>
        </w:rPr>
        <w:t xml:space="preserve">t maximum 6 ports if there is only one DMRS symbol. Meanwhile, </w:t>
      </w:r>
      <w:r w:rsidR="00735DCD">
        <w:rPr>
          <w:lang w:eastAsia="zh-CN"/>
        </w:rPr>
        <w:t xml:space="preserve">when </w:t>
      </w:r>
      <w:r w:rsidR="00917BE7">
        <w:rPr>
          <w:lang w:eastAsia="zh-CN"/>
        </w:rPr>
        <w:t xml:space="preserve">the number of actual transmitted ports </w:t>
      </w:r>
      <w:r w:rsidR="00735DCD">
        <w:rPr>
          <w:lang w:eastAsia="zh-CN"/>
        </w:rPr>
        <w:t>is</w:t>
      </w:r>
      <w:r w:rsidR="00917BE7">
        <w:rPr>
          <w:lang w:eastAsia="zh-CN"/>
        </w:rPr>
        <w:t xml:space="preserve"> smaller than 6, </w:t>
      </w:r>
      <w:r w:rsidR="00735DCD">
        <w:rPr>
          <w:lang w:eastAsia="zh-CN"/>
        </w:rPr>
        <w:t>the</w:t>
      </w:r>
      <w:r w:rsidR="00917BE7">
        <w:rPr>
          <w:lang w:eastAsia="zh-CN"/>
        </w:rPr>
        <w:t xml:space="preserve"> frequency domain density can be configured.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283"/>
        <w:gridCol w:w="1191"/>
        <w:gridCol w:w="1191"/>
        <w:gridCol w:w="283"/>
        <w:gridCol w:w="1191"/>
        <w:gridCol w:w="1191"/>
      </w:tblGrid>
      <w:tr w:rsidR="004E6B31" w:rsidRPr="00917BE7" w:rsidTr="00D27721">
        <w:trPr>
          <w:jc w:val="center"/>
        </w:trPr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5 and 6 ports</w:t>
            </w:r>
          </w:p>
        </w:tc>
        <w:tc>
          <w:tcPr>
            <w:tcW w:w="283" w:type="dxa"/>
            <w:vMerge w:val="restart"/>
          </w:tcPr>
          <w:p w:rsidR="004E6B31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3 and 4 ports</w:t>
            </w:r>
          </w:p>
        </w:tc>
        <w:tc>
          <w:tcPr>
            <w:tcW w:w="283" w:type="dxa"/>
            <w:vMerge w:val="restart"/>
          </w:tcPr>
          <w:p w:rsidR="004E6B31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1 and 2 ports</w:t>
            </w: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Low FD density</w:t>
            </w:r>
          </w:p>
        </w:tc>
        <w:tc>
          <w:tcPr>
            <w:tcW w:w="283" w:type="dxa"/>
            <w:vMerge/>
          </w:tcPr>
          <w:p w:rsidR="004E6B31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Low FD density</w:t>
            </w: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High FD density</w:t>
            </w:r>
          </w:p>
        </w:tc>
        <w:tc>
          <w:tcPr>
            <w:tcW w:w="283" w:type="dxa"/>
            <w:vMerge/>
          </w:tcPr>
          <w:p w:rsidR="004E6B31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Low FD density</w:t>
            </w: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18"/>
                <w:szCs w:val="6"/>
                <w:lang w:eastAsia="zh-CN"/>
              </w:rPr>
            </w:pPr>
            <w:r>
              <w:rPr>
                <w:sz w:val="18"/>
                <w:szCs w:val="6"/>
                <w:lang w:eastAsia="zh-CN"/>
              </w:rPr>
              <w:t>High FD density</w:t>
            </w: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0070C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2C255E">
        <w:trPr>
          <w:jc w:val="center"/>
        </w:trPr>
        <w:tc>
          <w:tcPr>
            <w:tcW w:w="1191" w:type="dxa"/>
            <w:shd w:val="clear" w:color="auto" w:fill="0070C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92D05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2C255E">
        <w:trPr>
          <w:jc w:val="center"/>
        </w:trPr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92D05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0070C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0070C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92D05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92D05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92D05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</w:tr>
      <w:tr w:rsidR="004E6B31" w:rsidRPr="00917BE7" w:rsidTr="004E6B31">
        <w:trPr>
          <w:jc w:val="center"/>
        </w:trPr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283" w:type="dxa"/>
            <w:vMerge/>
            <w:shd w:val="clear" w:color="auto" w:fill="FFC000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917BE7">
            <w:pPr>
              <w:jc w:val="center"/>
              <w:rPr>
                <w:sz w:val="6"/>
                <w:szCs w:val="6"/>
                <w:lang w:eastAsia="zh-CN"/>
              </w:rPr>
            </w:pPr>
          </w:p>
        </w:tc>
        <w:tc>
          <w:tcPr>
            <w:tcW w:w="1191" w:type="dxa"/>
            <w:shd w:val="clear" w:color="auto" w:fill="FFC000"/>
            <w:vAlign w:val="center"/>
          </w:tcPr>
          <w:p w:rsidR="004E6B31" w:rsidRPr="00917BE7" w:rsidRDefault="004E6B31" w:rsidP="00735DCD">
            <w:pPr>
              <w:keepNext/>
              <w:jc w:val="center"/>
              <w:rPr>
                <w:sz w:val="6"/>
                <w:szCs w:val="6"/>
                <w:lang w:eastAsia="zh-CN"/>
              </w:rPr>
            </w:pPr>
          </w:p>
        </w:tc>
      </w:tr>
    </w:tbl>
    <w:p w:rsidR="00120CE7" w:rsidRDefault="00735DCD" w:rsidP="00735DCD">
      <w:pPr>
        <w:pStyle w:val="a5"/>
        <w:rPr>
          <w:lang w:eastAsia="zh-CN"/>
        </w:rPr>
      </w:pPr>
      <w:bookmarkStart w:id="3" w:name="_Ref484536949"/>
      <w:r>
        <w:t xml:space="preserve">Figure </w:t>
      </w:r>
      <w:fldSimple w:instr=" SEQ Figure \* ARABIC ">
        <w:r w:rsidR="00FE4B85">
          <w:rPr>
            <w:noProof/>
          </w:rPr>
          <w:t>3</w:t>
        </w:r>
      </w:fldSimple>
      <w:bookmarkEnd w:id="3"/>
      <w:r w:rsidR="00007116">
        <w:t xml:space="preserve"> DMRS pattern for transmit ports being 1 to 6 with low and high FD density</w:t>
      </w:r>
    </w:p>
    <w:p w:rsidR="00A03482" w:rsidRDefault="00007116" w:rsidP="00633940">
      <w:pPr>
        <w:jc w:val="left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_Ref484536949 \h </w:instrText>
      </w:r>
      <w:r w:rsidR="00633940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illustrates one example of DMRS pattern from 1 to 6 ports, where there are two frequency domain density configuration</w:t>
      </w:r>
      <w:r w:rsidR="00A03482">
        <w:rPr>
          <w:lang w:eastAsia="zh-CN"/>
        </w:rPr>
        <w:t>s</w:t>
      </w:r>
      <w:r>
        <w:rPr>
          <w:lang w:eastAsia="zh-CN"/>
        </w:rPr>
        <w:t xml:space="preserve"> for 1 to 4 ports.</w:t>
      </w:r>
      <w:r w:rsidR="000F26D5">
        <w:rPr>
          <w:lang w:eastAsia="zh-CN"/>
        </w:rPr>
        <w:t xml:space="preserve"> </w:t>
      </w:r>
    </w:p>
    <w:p w:rsidR="00A03482" w:rsidRDefault="00A03482" w:rsidP="00633940">
      <w:pPr>
        <w:jc w:val="left"/>
        <w:rPr>
          <w:lang w:eastAsia="zh-CN"/>
        </w:rPr>
      </w:pPr>
      <w:r>
        <w:rPr>
          <w:lang w:eastAsia="zh-CN"/>
        </w:rPr>
        <w:t xml:space="preserve">For DMRS collision with DC, gNB can strive to avoid </w:t>
      </w:r>
      <w:r w:rsidR="004E6B31">
        <w:rPr>
          <w:lang w:eastAsia="zh-CN"/>
        </w:rPr>
        <w:t>it</w:t>
      </w:r>
      <w:r>
        <w:rPr>
          <w:lang w:eastAsia="zh-CN"/>
        </w:rPr>
        <w:t xml:space="preserve"> </w:t>
      </w:r>
      <w:r w:rsidR="004E6B31">
        <w:rPr>
          <w:lang w:eastAsia="zh-CN"/>
        </w:rPr>
        <w:t xml:space="preserve">from happening </w:t>
      </w:r>
      <w:r>
        <w:rPr>
          <w:lang w:eastAsia="zh-CN"/>
        </w:rPr>
        <w:t>by not scheduling 5/6 ports, or 3/4 ports with high FD dens</w:t>
      </w:r>
      <w:r w:rsidR="00F23D62">
        <w:rPr>
          <w:lang w:eastAsia="zh-CN"/>
        </w:rPr>
        <w:t>ity in the PRB that contains DC, so that DC is modulated with PDSCH/PUSCH which may have less impact on the performance. Even if DMRS is collided with DC, the receiver can puncture the channel estimation on the transmit DC, without much impact</w:t>
      </w:r>
      <w:r w:rsidR="004E6B31">
        <w:rPr>
          <w:lang w:eastAsia="zh-CN"/>
        </w:rPr>
        <w:t xml:space="preserve"> on specification.</w:t>
      </w:r>
    </w:p>
    <w:p w:rsidR="00314930" w:rsidRDefault="004E6B31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>Proposal 3:</w:t>
      </w:r>
      <w:r>
        <w:rPr>
          <w:i/>
          <w:lang w:eastAsia="zh-CN"/>
        </w:rPr>
        <w:t xml:space="preserve"> </w:t>
      </w:r>
      <w:r w:rsidR="00314930">
        <w:rPr>
          <w:rFonts w:hint="eastAsia"/>
          <w:i/>
          <w:lang w:eastAsia="zh-CN"/>
        </w:rPr>
        <w:t>F</w:t>
      </w:r>
      <w:r w:rsidR="00314930">
        <w:rPr>
          <w:i/>
          <w:lang w:eastAsia="zh-CN"/>
        </w:rPr>
        <w:t xml:space="preserve">or </w:t>
      </w:r>
      <w:r w:rsidR="00314930" w:rsidRPr="00314930">
        <w:rPr>
          <w:i/>
          <w:lang w:eastAsia="zh-CN"/>
        </w:rPr>
        <w:t>FD-OCC pattern with adjacent REs in the frequency domain</w:t>
      </w:r>
      <w:r w:rsidR="000E1D0F">
        <w:rPr>
          <w:i/>
          <w:lang w:eastAsia="zh-CN"/>
        </w:rPr>
        <w:t xml:space="preserve"> with</w:t>
      </w:r>
      <w:r w:rsidR="00314930">
        <w:rPr>
          <w:i/>
          <w:lang w:eastAsia="zh-CN"/>
        </w:rPr>
        <w:t xml:space="preserve"> one OFDM symbol,</w:t>
      </w:r>
    </w:p>
    <w:p w:rsidR="004E6B31" w:rsidRDefault="00314930" w:rsidP="00633940">
      <w:pPr>
        <w:pStyle w:val="af"/>
        <w:numPr>
          <w:ilvl w:val="0"/>
          <w:numId w:val="48"/>
        </w:numPr>
        <w:ind w:firstLineChars="0"/>
        <w:jc w:val="left"/>
        <w:rPr>
          <w:i/>
          <w:lang w:eastAsia="zh-CN"/>
        </w:rPr>
      </w:pPr>
      <w:r w:rsidRPr="00314930">
        <w:rPr>
          <w:i/>
          <w:lang w:eastAsia="zh-CN"/>
        </w:rPr>
        <w:t>Alt. 1 (2-FD-OCC across adjacent REs in the frequency domain up to 6 ports) should be supported.</w:t>
      </w:r>
    </w:p>
    <w:p w:rsidR="00314930" w:rsidRDefault="008D6DC0" w:rsidP="00633940">
      <w:pPr>
        <w:pStyle w:val="af"/>
        <w:numPr>
          <w:ilvl w:val="0"/>
          <w:numId w:val="48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lastRenderedPageBreak/>
        <w:t>For the ports number less than 4, frequency domain density can be configured, including one higher density pattern and one lower density pattern.</w:t>
      </w:r>
    </w:p>
    <w:p w:rsidR="00E92843" w:rsidRPr="00E92843" w:rsidRDefault="00E92843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4: </w:t>
      </w:r>
      <w:r>
        <w:rPr>
          <w:i/>
          <w:lang w:eastAsia="zh-CN"/>
        </w:rPr>
        <w:t>Collision between DMRS and DC should have no specification impact on DMRS design.</w:t>
      </w:r>
    </w:p>
    <w:p w:rsidR="004E6B31" w:rsidRDefault="004E6B31" w:rsidP="00633940">
      <w:pPr>
        <w:pStyle w:val="2"/>
        <w:jc w:val="left"/>
        <w:rPr>
          <w:lang w:eastAsia="zh-CN"/>
        </w:rPr>
      </w:pPr>
      <w:r>
        <w:rPr>
          <w:lang w:eastAsia="zh-CN"/>
        </w:rPr>
        <w:t>Two OFDM symbols</w:t>
      </w:r>
    </w:p>
    <w:p w:rsidR="004E6B31" w:rsidRDefault="004E6B31" w:rsidP="00633940">
      <w:pPr>
        <w:jc w:val="left"/>
        <w:rPr>
          <w:lang w:eastAsia="zh-CN"/>
        </w:rPr>
      </w:pPr>
      <w:r>
        <w:rPr>
          <w:lang w:eastAsia="zh-CN"/>
        </w:rPr>
        <w:t xml:space="preserve">The structure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_Ref484536949 \h </w:instrText>
      </w:r>
      <w:r w:rsidR="00633940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can be easily extended to 2-symbol cases via only TD-OCC or TDM by multiplying following </w:t>
      </w:r>
      <w:r w:rsidR="001D6E8C">
        <w:rPr>
          <w:lang w:eastAsia="zh-CN"/>
        </w:rPr>
        <w:t xml:space="preserve">unified </w:t>
      </w:r>
      <w:r>
        <w:rPr>
          <w:lang w:eastAsia="zh-CN"/>
        </w:rPr>
        <w:t>cover code to multiplex more than 6 ports</w:t>
      </w:r>
      <w:r w:rsidR="001D6E8C">
        <w:rPr>
          <w:lang w:eastAsia="zh-CN"/>
        </w:rPr>
        <w:t xml:space="preserve">, as shown in </w:t>
      </w:r>
      <w:r w:rsidR="001D6E8C">
        <w:rPr>
          <w:lang w:eastAsia="zh-CN"/>
        </w:rPr>
        <w:fldChar w:fldCharType="begin"/>
      </w:r>
      <w:r w:rsidR="001D6E8C">
        <w:rPr>
          <w:lang w:eastAsia="zh-CN"/>
        </w:rPr>
        <w:instrText xml:space="preserve"> REF _Ref484700612 \h </w:instrText>
      </w:r>
      <w:r w:rsidR="00633940">
        <w:rPr>
          <w:lang w:eastAsia="zh-CN"/>
        </w:rPr>
        <w:instrText xml:space="preserve"> \* MERGEFORMAT </w:instrText>
      </w:r>
      <w:r w:rsidR="001D6E8C">
        <w:rPr>
          <w:lang w:eastAsia="zh-CN"/>
        </w:rPr>
      </w:r>
      <w:r w:rsidR="001D6E8C">
        <w:rPr>
          <w:lang w:eastAsia="zh-CN"/>
        </w:rPr>
        <w:fldChar w:fldCharType="separate"/>
      </w:r>
      <w:r w:rsidR="001D6E8C">
        <w:t xml:space="preserve">Table </w:t>
      </w:r>
      <w:r w:rsidR="001D6E8C">
        <w:rPr>
          <w:noProof/>
        </w:rPr>
        <w:t>1</w:t>
      </w:r>
      <w:r w:rsidR="001D6E8C">
        <w:rPr>
          <w:lang w:eastAsia="zh-CN"/>
        </w:rPr>
        <w:fldChar w:fldCharType="end"/>
      </w:r>
      <w:r>
        <w:rPr>
          <w:lang w:eastAsia="zh-CN"/>
        </w:rPr>
        <w:t>.</w:t>
      </w:r>
      <w:r w:rsidRPr="00A03482">
        <w:rPr>
          <w:lang w:eastAsia="zh-CN"/>
        </w:rPr>
        <w:t xml:space="preserve"> </w:t>
      </w:r>
      <w:r>
        <w:rPr>
          <w:lang w:eastAsia="zh-CN"/>
        </w:rPr>
        <w:t xml:space="preserve">It is worth noting that such a design does not </w:t>
      </w:r>
      <w:r w:rsidR="0013167C">
        <w:rPr>
          <w:lang w:eastAsia="zh-CN"/>
        </w:rPr>
        <w:t>suggest that</w:t>
      </w:r>
      <w:r>
        <w:rPr>
          <w:lang w:eastAsia="zh-CN"/>
        </w:rPr>
        <w:t xml:space="preserve"> </w:t>
      </w:r>
      <w:r w:rsidR="001D6E8C">
        <w:rPr>
          <w:lang w:eastAsia="zh-CN"/>
        </w:rPr>
        <w:t>fewer</w:t>
      </w:r>
      <w:r>
        <w:rPr>
          <w:lang w:eastAsia="zh-CN"/>
        </w:rPr>
        <w:t xml:space="preserve"> than 6 ports </w:t>
      </w:r>
      <w:r w:rsidR="0013167C">
        <w:rPr>
          <w:lang w:eastAsia="zh-CN"/>
        </w:rPr>
        <w:t>cannot be</w:t>
      </w:r>
      <w:r>
        <w:rPr>
          <w:lang w:eastAsia="zh-CN"/>
        </w:rPr>
        <w:t xml:space="preserve"> transmitted on two DMRS symbols.</w:t>
      </w:r>
    </w:p>
    <w:p w:rsidR="004E6B31" w:rsidRDefault="004E6B31" w:rsidP="004E6B31">
      <w:pPr>
        <w:pStyle w:val="a5"/>
        <w:keepNext/>
      </w:pPr>
      <w:bookmarkStart w:id="4" w:name="_Ref484700612"/>
      <w:r>
        <w:t xml:space="preserve">Table </w:t>
      </w:r>
      <w:fldSimple w:instr=" SEQ Table \* ARABIC ">
        <w:r w:rsidR="00F022B4">
          <w:rPr>
            <w:noProof/>
          </w:rPr>
          <w:t>1</w:t>
        </w:r>
      </w:fldSimple>
      <w:bookmarkEnd w:id="4"/>
      <w:r>
        <w:t xml:space="preserve"> Cover code for TD-OCC and TDM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835"/>
        <w:gridCol w:w="2835"/>
      </w:tblGrid>
      <w:tr w:rsidR="004E6B31" w:rsidTr="00B740FA">
        <w:trPr>
          <w:jc w:val="center"/>
        </w:trPr>
        <w:tc>
          <w:tcPr>
            <w:tcW w:w="1417" w:type="dxa"/>
            <w:vAlign w:val="center"/>
          </w:tcPr>
          <w:p w:rsidR="004E6B31" w:rsidRDefault="004E6B31" w:rsidP="00B740FA">
            <w:pPr>
              <w:jc w:val="center"/>
              <w:rPr>
                <w:lang w:eastAsia="zh-CN"/>
              </w:rPr>
            </w:pPr>
          </w:p>
        </w:tc>
        <w:tc>
          <w:tcPr>
            <w:tcW w:w="2835" w:type="dxa"/>
            <w:vAlign w:val="center"/>
          </w:tcPr>
          <w:p w:rsidR="004E6B31" w:rsidRDefault="004E6B31" w:rsidP="00B740F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0F26D5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port</w:t>
            </w:r>
          </w:p>
        </w:tc>
        <w:tc>
          <w:tcPr>
            <w:tcW w:w="2835" w:type="dxa"/>
            <w:vAlign w:val="center"/>
          </w:tcPr>
          <w:p w:rsidR="004E6B31" w:rsidRDefault="004E6B31" w:rsidP="00B740F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0F26D5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port</w:t>
            </w:r>
          </w:p>
        </w:tc>
      </w:tr>
      <w:tr w:rsidR="004E6B31" w:rsidTr="00B740FA">
        <w:trPr>
          <w:jc w:val="center"/>
        </w:trPr>
        <w:tc>
          <w:tcPr>
            <w:tcW w:w="1417" w:type="dxa"/>
            <w:vAlign w:val="center"/>
          </w:tcPr>
          <w:p w:rsidR="004E6B31" w:rsidRDefault="004E6B31" w:rsidP="00B740F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TD-OCC</w:t>
            </w:r>
          </w:p>
        </w:tc>
        <w:tc>
          <w:tcPr>
            <w:tcW w:w="2835" w:type="dxa"/>
            <w:vAlign w:val="center"/>
          </w:tcPr>
          <w:p w:rsidR="004E6B31" w:rsidRDefault="00A31829" w:rsidP="00B740FA">
            <w:pPr>
              <w:jc w:val="center"/>
              <w:rPr>
                <w:lang w:eastAsia="zh-CN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1,1</m:t>
                    </m:r>
                  </m:e>
                </m:d>
              </m:oMath>
            </m:oMathPara>
          </w:p>
        </w:tc>
        <w:tc>
          <w:tcPr>
            <w:tcW w:w="2835" w:type="dxa"/>
            <w:vAlign w:val="center"/>
          </w:tcPr>
          <w:p w:rsidR="004E6B31" w:rsidRDefault="00A31829" w:rsidP="00B740FA">
            <w:pPr>
              <w:jc w:val="center"/>
              <w:rPr>
                <w:lang w:eastAsia="zh-CN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1,-1</m:t>
                    </m:r>
                  </m:e>
                </m:d>
              </m:oMath>
            </m:oMathPara>
          </w:p>
        </w:tc>
      </w:tr>
      <w:tr w:rsidR="004E6B31" w:rsidTr="00B740FA">
        <w:trPr>
          <w:jc w:val="center"/>
        </w:trPr>
        <w:tc>
          <w:tcPr>
            <w:tcW w:w="1417" w:type="dxa"/>
            <w:vAlign w:val="center"/>
          </w:tcPr>
          <w:p w:rsidR="004E6B31" w:rsidRDefault="004E6B31" w:rsidP="00B740F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TDM</w:t>
            </w:r>
          </w:p>
        </w:tc>
        <w:tc>
          <w:tcPr>
            <w:tcW w:w="2835" w:type="dxa"/>
            <w:vAlign w:val="center"/>
          </w:tcPr>
          <w:p w:rsidR="004E6B31" w:rsidRDefault="00A31829" w:rsidP="00B740FA">
            <w:pPr>
              <w:jc w:val="center"/>
              <w:rPr>
                <w:lang w:eastAsia="zh-CN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lang w:eastAsia="zh-CN"/>
                      </w:rPr>
                      <m:t>, 0</m:t>
                    </m:r>
                  </m:e>
                </m:d>
              </m:oMath>
            </m:oMathPara>
          </w:p>
        </w:tc>
        <w:tc>
          <w:tcPr>
            <w:tcW w:w="2835" w:type="dxa"/>
            <w:vAlign w:val="center"/>
          </w:tcPr>
          <w:p w:rsidR="004E6B31" w:rsidRDefault="00A31829" w:rsidP="00B740FA">
            <w:pPr>
              <w:jc w:val="center"/>
              <w:rPr>
                <w:lang w:eastAsia="zh-CN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0,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e>
                    </m:rad>
                  </m:e>
                </m:d>
              </m:oMath>
            </m:oMathPara>
          </w:p>
        </w:tc>
      </w:tr>
    </w:tbl>
    <w:p w:rsidR="004E6B31" w:rsidRPr="00CE2007" w:rsidRDefault="00CE2007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>Proposal 5: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</w:t>
      </w:r>
      <w:r>
        <w:rPr>
          <w:i/>
          <w:lang w:eastAsia="zh-CN"/>
        </w:rPr>
        <w:t xml:space="preserve">or </w:t>
      </w:r>
      <w:r w:rsidRPr="00314930">
        <w:rPr>
          <w:i/>
          <w:lang w:eastAsia="zh-CN"/>
        </w:rPr>
        <w:t>FD-OCC pattern with adjacent REs in the frequency domain</w:t>
      </w:r>
      <w:r w:rsidR="000E1D0F">
        <w:rPr>
          <w:i/>
          <w:lang w:eastAsia="zh-CN"/>
        </w:rPr>
        <w:t xml:space="preserve"> with</w:t>
      </w:r>
      <w:r>
        <w:rPr>
          <w:i/>
          <w:lang w:eastAsia="zh-CN"/>
        </w:rPr>
        <w:t xml:space="preserve"> two OFDM symbol, a unified cover code design </w:t>
      </w:r>
      <w:r w:rsidR="006958CA">
        <w:rPr>
          <w:i/>
          <w:lang w:eastAsia="zh-CN"/>
        </w:rPr>
        <w:t>can be considered</w:t>
      </w:r>
      <w:r>
        <w:rPr>
          <w:i/>
          <w:lang w:eastAsia="zh-CN"/>
        </w:rPr>
        <w:t xml:space="preserve"> for both TD-OCC and TDM.</w:t>
      </w:r>
    </w:p>
    <w:p w:rsidR="00CE2007" w:rsidRPr="004E6B31" w:rsidRDefault="00CE2007" w:rsidP="00633940">
      <w:pPr>
        <w:jc w:val="left"/>
        <w:rPr>
          <w:lang w:eastAsia="zh-CN"/>
        </w:rPr>
      </w:pPr>
    </w:p>
    <w:p w:rsidR="006A4963" w:rsidRDefault="001D6E8C" w:rsidP="00633940">
      <w:pPr>
        <w:pStyle w:val="1"/>
        <w:jc w:val="left"/>
        <w:rPr>
          <w:lang w:eastAsia="zh-CN"/>
        </w:rPr>
      </w:pPr>
      <w:r>
        <w:rPr>
          <w:lang w:eastAsia="zh-CN"/>
        </w:rPr>
        <w:t>Additional DMRS</w:t>
      </w:r>
    </w:p>
    <w:p w:rsidR="00EC37EB" w:rsidRDefault="001D6E8C" w:rsidP="00633940">
      <w:pPr>
        <w:jc w:val="left"/>
        <w:rPr>
          <w:lang w:eastAsia="zh-CN"/>
        </w:rPr>
      </w:pPr>
      <w:r>
        <w:rPr>
          <w:lang w:eastAsia="zh-CN"/>
        </w:rPr>
        <w:t xml:space="preserve">For additional DMRS configuration, </w:t>
      </w:r>
      <w:r w:rsidR="004C0B99">
        <w:rPr>
          <w:lang w:eastAsia="zh-CN"/>
        </w:rPr>
        <w:t xml:space="preserve">considering </w:t>
      </w:r>
      <w:r>
        <w:rPr>
          <w:lang w:eastAsia="zh-CN"/>
        </w:rPr>
        <w:t xml:space="preserve">both self-contained frame structure (SCF) and non-self-contained frame structure (NSCF) </w:t>
      </w:r>
      <w:r w:rsidR="004C0B99">
        <w:rPr>
          <w:lang w:eastAsia="zh-CN"/>
        </w:rPr>
        <w:t xml:space="preserve">, </w:t>
      </w:r>
      <w:r>
        <w:rPr>
          <w:lang w:eastAsia="zh-CN"/>
        </w:rPr>
        <w:t xml:space="preserve"> </w:t>
      </w:r>
    </w:p>
    <w:p w:rsidR="00EC37EB" w:rsidRDefault="00EC37EB" w:rsidP="00633940">
      <w:pPr>
        <w:pStyle w:val="af"/>
        <w:numPr>
          <w:ilvl w:val="0"/>
          <w:numId w:val="49"/>
        </w:numPr>
        <w:ind w:firstLineChars="0"/>
        <w:jc w:val="left"/>
        <w:rPr>
          <w:lang w:eastAsia="zh-CN"/>
        </w:rPr>
      </w:pPr>
      <w:r>
        <w:rPr>
          <w:lang w:eastAsia="zh-CN"/>
        </w:rPr>
        <w:t>For 7-symbol slot with SCF structure, only one configuration without any additional DMRS should be supported.</w:t>
      </w:r>
    </w:p>
    <w:p w:rsidR="004C0B99" w:rsidRDefault="00EC37EB" w:rsidP="00633940">
      <w:pPr>
        <w:pStyle w:val="af"/>
        <w:numPr>
          <w:ilvl w:val="0"/>
          <w:numId w:val="49"/>
        </w:numPr>
        <w:ind w:firstLineChars="0"/>
        <w:jc w:val="left"/>
        <w:rPr>
          <w:lang w:eastAsia="zh-CN"/>
        </w:rPr>
      </w:pPr>
      <w:r>
        <w:rPr>
          <w:lang w:eastAsia="zh-CN"/>
        </w:rPr>
        <w:t xml:space="preserve">For 7-symbol slot with NSCF structure, two configurations, i.e., one without any additional DMRS and one with </w:t>
      </w:r>
      <w:r w:rsidR="004C0B99">
        <w:rPr>
          <w:lang w:eastAsia="zh-CN"/>
        </w:rPr>
        <w:t>one additional DMRS, should be supported.</w:t>
      </w:r>
    </w:p>
    <w:p w:rsidR="00621A2A" w:rsidRDefault="004C0B99" w:rsidP="00633940">
      <w:pPr>
        <w:pStyle w:val="af"/>
        <w:numPr>
          <w:ilvl w:val="0"/>
          <w:numId w:val="49"/>
        </w:numPr>
        <w:ind w:firstLineChars="0"/>
        <w:jc w:val="left"/>
        <w:rPr>
          <w:lang w:eastAsia="zh-CN"/>
        </w:rPr>
      </w:pPr>
      <w:r>
        <w:rPr>
          <w:lang w:eastAsia="zh-CN"/>
        </w:rPr>
        <w:t>For 14-symbol slot with SCF structure, two configurations, i.e., one without any additional DMRS and one with only one additional DMRS, should be supported.</w:t>
      </w:r>
    </w:p>
    <w:p w:rsidR="004C0B99" w:rsidRDefault="004C0B99" w:rsidP="00633940">
      <w:pPr>
        <w:pStyle w:val="af"/>
        <w:numPr>
          <w:ilvl w:val="0"/>
          <w:numId w:val="49"/>
        </w:numPr>
        <w:ind w:firstLineChars="0"/>
        <w:jc w:val="left"/>
        <w:rPr>
          <w:lang w:eastAsia="zh-CN"/>
        </w:rPr>
      </w:pPr>
      <w:r>
        <w:rPr>
          <w:lang w:eastAsia="zh-CN"/>
        </w:rPr>
        <w:t>For 14-symbol slot with NSCF structure, four configurations, i.e., one without any additional DMRS, two with one additional DMRS, and one with two additional DMRSs, should be supported.</w:t>
      </w:r>
    </w:p>
    <w:p w:rsidR="004C0B99" w:rsidRDefault="004C0B99" w:rsidP="00633940">
      <w:pPr>
        <w:jc w:val="left"/>
        <w:rPr>
          <w:lang w:eastAsia="zh-CN"/>
        </w:rPr>
      </w:pPr>
      <w:r>
        <w:rPr>
          <w:lang w:eastAsia="zh-CN"/>
        </w:rPr>
        <w:t>The locations of addition DMRS(s) can be fixed in the specification, but may be different from slot size and frame structure.</w:t>
      </w:r>
    </w:p>
    <w:p w:rsidR="001D6E8C" w:rsidRDefault="001D6E8C" w:rsidP="00633940">
      <w:pPr>
        <w:jc w:val="left"/>
        <w:rPr>
          <w:lang w:eastAsia="zh-CN"/>
        </w:rPr>
      </w:pPr>
    </w:p>
    <w:p w:rsidR="001D6E8C" w:rsidRDefault="001D6E8C" w:rsidP="00633940">
      <w:pPr>
        <w:pStyle w:val="1"/>
        <w:jc w:val="left"/>
        <w:rPr>
          <w:lang w:eastAsia="zh-CN"/>
        </w:rPr>
      </w:pPr>
      <w:r>
        <w:rPr>
          <w:lang w:eastAsia="zh-CN"/>
        </w:rPr>
        <w:t>Configuration of NR DMRS</w:t>
      </w:r>
    </w:p>
    <w:p w:rsidR="00FE6548" w:rsidRDefault="001D6E8C" w:rsidP="00633940">
      <w:pPr>
        <w:jc w:val="left"/>
        <w:rPr>
          <w:lang w:eastAsia="zh-CN"/>
        </w:rPr>
      </w:pPr>
      <w:r>
        <w:rPr>
          <w:lang w:eastAsia="zh-CN"/>
        </w:rPr>
        <w:t>Based on the discussion above, DMRS pattern should be determined</w:t>
      </w:r>
      <w:r w:rsidR="001A6607">
        <w:rPr>
          <w:lang w:eastAsia="zh-CN"/>
        </w:rPr>
        <w:t xml:space="preserve"> by the following parameters</w:t>
      </w:r>
    </w:p>
    <w:p w:rsidR="001A6607" w:rsidRDefault="00E70D71" w:rsidP="00633940">
      <w:pPr>
        <w:pStyle w:val="af"/>
        <w:numPr>
          <w:ilvl w:val="0"/>
          <w:numId w:val="50"/>
        </w:numPr>
        <w:ind w:firstLineChars="0"/>
        <w:jc w:val="left"/>
        <w:rPr>
          <w:lang w:eastAsia="zh-CN"/>
        </w:rPr>
      </w:pPr>
      <w:r>
        <w:rPr>
          <w:lang w:eastAsia="zh-CN"/>
        </w:rPr>
        <w:t>Higher layer</w:t>
      </w:r>
      <w:r w:rsidR="001A6607">
        <w:rPr>
          <w:lang w:eastAsia="zh-CN"/>
        </w:rPr>
        <w:t xml:space="preserve"> DMRS configuration, which configured IFDM pattern or FD-OCC pattern.</w:t>
      </w:r>
    </w:p>
    <w:p w:rsidR="00B66807" w:rsidRDefault="00B66807" w:rsidP="00633940">
      <w:pPr>
        <w:pStyle w:val="af"/>
        <w:numPr>
          <w:ilvl w:val="0"/>
          <w:numId w:val="50"/>
        </w:numPr>
        <w:ind w:firstLineChars="0"/>
        <w:jc w:val="left"/>
        <w:rPr>
          <w:lang w:eastAsia="zh-CN"/>
        </w:rPr>
      </w:pPr>
      <w:r>
        <w:rPr>
          <w:lang w:eastAsia="zh-CN"/>
        </w:rPr>
        <w:t>Frequency domain density configuration if it is based on FD-OCC pattern</w:t>
      </w:r>
    </w:p>
    <w:p w:rsidR="00B66807" w:rsidRDefault="00B66807" w:rsidP="00633940">
      <w:pPr>
        <w:pStyle w:val="af"/>
        <w:numPr>
          <w:ilvl w:val="0"/>
          <w:numId w:val="50"/>
        </w:numPr>
        <w:ind w:firstLineChars="0"/>
        <w:jc w:val="left"/>
        <w:rPr>
          <w:lang w:eastAsia="zh-CN"/>
        </w:rPr>
      </w:pPr>
      <w:r>
        <w:rPr>
          <w:lang w:eastAsia="zh-CN"/>
        </w:rPr>
        <w:t>Number of front-loaded symbol configuration</w:t>
      </w:r>
    </w:p>
    <w:p w:rsidR="00B66807" w:rsidRDefault="00B66807" w:rsidP="00633940">
      <w:pPr>
        <w:pStyle w:val="af"/>
        <w:numPr>
          <w:ilvl w:val="0"/>
          <w:numId w:val="50"/>
        </w:numPr>
        <w:ind w:firstLineChars="0"/>
        <w:jc w:val="left"/>
        <w:rPr>
          <w:lang w:eastAsia="zh-CN"/>
        </w:rPr>
      </w:pPr>
      <w:r>
        <w:rPr>
          <w:lang w:eastAsia="zh-CN"/>
        </w:rPr>
        <w:t>Time domain multiplexing configuration if there are two front-loaded symbols, which configures TD-OCC or TDM.</w:t>
      </w:r>
    </w:p>
    <w:p w:rsidR="00B66807" w:rsidRDefault="00B66807" w:rsidP="00633940">
      <w:pPr>
        <w:pStyle w:val="af"/>
        <w:numPr>
          <w:ilvl w:val="0"/>
          <w:numId w:val="50"/>
        </w:numPr>
        <w:ind w:firstLineChars="0"/>
        <w:jc w:val="left"/>
        <w:rPr>
          <w:lang w:eastAsia="zh-CN"/>
        </w:rPr>
      </w:pPr>
      <w:r>
        <w:rPr>
          <w:lang w:eastAsia="zh-CN"/>
        </w:rPr>
        <w:t>Addition DMRS configuration</w:t>
      </w:r>
    </w:p>
    <w:p w:rsidR="00B66807" w:rsidRDefault="00B66807" w:rsidP="00633940">
      <w:pPr>
        <w:jc w:val="left"/>
        <w:rPr>
          <w:lang w:eastAsia="zh-CN"/>
        </w:rPr>
      </w:pPr>
      <w:r>
        <w:rPr>
          <w:lang w:eastAsia="zh-CN"/>
        </w:rPr>
        <w:t>All other parameters</w:t>
      </w:r>
      <w:r w:rsidR="00BB7BDC">
        <w:rPr>
          <w:lang w:eastAsia="zh-CN"/>
        </w:rPr>
        <w:t xml:space="preserve"> except the first one</w:t>
      </w:r>
      <w:r>
        <w:rPr>
          <w:lang w:eastAsia="zh-CN"/>
        </w:rPr>
        <w:t xml:space="preserve"> should be derived from DCI, and the overhead can be reduced considering not all combination of the previous parameters are to be supported, e.g., if there is for single front-loaded symbol case, there is no need to indicate time domain multiplexing schemes, and if there are </w:t>
      </w:r>
      <w:r>
        <w:rPr>
          <w:lang w:eastAsia="zh-CN"/>
        </w:rPr>
        <w:lastRenderedPageBreak/>
        <w:t xml:space="preserve">more than 6 ports, it has to be two front-loaded symbols. Therefore, </w:t>
      </w:r>
      <w:r w:rsidR="00BB7BDC">
        <w:rPr>
          <w:lang w:eastAsia="zh-CN"/>
        </w:rPr>
        <w:t>configurations of the</w:t>
      </w:r>
      <w:r>
        <w:rPr>
          <w:lang w:eastAsia="zh-CN"/>
        </w:rPr>
        <w:t xml:space="preserve"> combination of those parameters can be </w:t>
      </w:r>
      <w:r w:rsidR="00BB7BDC">
        <w:rPr>
          <w:lang w:eastAsia="zh-CN"/>
        </w:rPr>
        <w:t xml:space="preserve">built </w:t>
      </w:r>
      <w:r>
        <w:rPr>
          <w:lang w:eastAsia="zh-CN"/>
        </w:rPr>
        <w:t>on top</w:t>
      </w:r>
      <w:r w:rsidR="00BB7BDC">
        <w:rPr>
          <w:lang w:eastAsia="zh-CN"/>
        </w:rPr>
        <w:t xml:space="preserve">, as </w:t>
      </w:r>
      <w:r w:rsidR="00024BD6">
        <w:rPr>
          <w:lang w:eastAsia="zh-CN"/>
        </w:rPr>
        <w:fldChar w:fldCharType="begin"/>
      </w:r>
      <w:r w:rsidR="00024BD6">
        <w:rPr>
          <w:lang w:eastAsia="zh-CN"/>
        </w:rPr>
        <w:instrText xml:space="preserve"> REF _Ref484705308 \h </w:instrText>
      </w:r>
      <w:r w:rsidR="00633940">
        <w:rPr>
          <w:lang w:eastAsia="zh-CN"/>
        </w:rPr>
        <w:instrText xml:space="preserve"> \* MERGEFORMAT </w:instrText>
      </w:r>
      <w:r w:rsidR="00024BD6">
        <w:rPr>
          <w:lang w:eastAsia="zh-CN"/>
        </w:rPr>
      </w:r>
      <w:r w:rsidR="00024BD6">
        <w:rPr>
          <w:lang w:eastAsia="zh-CN"/>
        </w:rPr>
        <w:fldChar w:fldCharType="separate"/>
      </w:r>
      <w:r w:rsidR="00024BD6">
        <w:t xml:space="preserve">Table </w:t>
      </w:r>
      <w:r w:rsidR="00024BD6">
        <w:rPr>
          <w:noProof/>
        </w:rPr>
        <w:t>2</w:t>
      </w:r>
      <w:r w:rsidR="00024BD6">
        <w:rPr>
          <w:lang w:eastAsia="zh-CN"/>
        </w:rPr>
        <w:fldChar w:fldCharType="end"/>
      </w:r>
      <w:r w:rsidR="00024BD6">
        <w:rPr>
          <w:lang w:eastAsia="zh-CN"/>
        </w:rPr>
        <w:t xml:space="preserve"> </w:t>
      </w:r>
      <w:r w:rsidR="00F022B4">
        <w:rPr>
          <w:lang w:eastAsia="zh-CN"/>
        </w:rPr>
        <w:t xml:space="preserve">and </w:t>
      </w:r>
      <w:r w:rsidR="001D51E2">
        <w:rPr>
          <w:lang w:eastAsia="zh-CN"/>
        </w:rPr>
        <w:fldChar w:fldCharType="begin"/>
      </w:r>
      <w:r w:rsidR="001D51E2">
        <w:rPr>
          <w:lang w:eastAsia="zh-CN"/>
        </w:rPr>
        <w:instrText xml:space="preserve"> REF _Ref484705564 \h </w:instrText>
      </w:r>
      <w:r w:rsidR="00633940">
        <w:rPr>
          <w:lang w:eastAsia="zh-CN"/>
        </w:rPr>
        <w:instrText xml:space="preserve"> \* MERGEFORMAT </w:instrText>
      </w:r>
      <w:r w:rsidR="001D51E2">
        <w:rPr>
          <w:lang w:eastAsia="zh-CN"/>
        </w:rPr>
      </w:r>
      <w:r w:rsidR="001D51E2">
        <w:rPr>
          <w:lang w:eastAsia="zh-CN"/>
        </w:rPr>
        <w:fldChar w:fldCharType="separate"/>
      </w:r>
      <w:r w:rsidR="001D51E2">
        <w:t xml:space="preserve">Table </w:t>
      </w:r>
      <w:r w:rsidR="001D51E2">
        <w:rPr>
          <w:noProof/>
        </w:rPr>
        <w:t>3</w:t>
      </w:r>
      <w:r w:rsidR="001D51E2">
        <w:rPr>
          <w:lang w:eastAsia="zh-CN"/>
        </w:rPr>
        <w:fldChar w:fldCharType="end"/>
      </w:r>
      <w:r w:rsidR="001D51E2">
        <w:rPr>
          <w:lang w:eastAsia="zh-CN"/>
        </w:rPr>
        <w:t xml:space="preserve"> </w:t>
      </w:r>
      <w:r w:rsidR="00555373">
        <w:rPr>
          <w:lang w:eastAsia="zh-CN"/>
        </w:rPr>
        <w:t>show</w:t>
      </w:r>
      <w:r w:rsidR="00024BD6">
        <w:rPr>
          <w:lang w:eastAsia="zh-CN"/>
        </w:rPr>
        <w:t>.</w:t>
      </w:r>
      <w:r w:rsidR="001D51E2">
        <w:rPr>
          <w:lang w:eastAsia="zh-CN"/>
        </w:rPr>
        <w:t xml:space="preserve"> It is worth noting that such a design should also take</w:t>
      </w:r>
      <w:r w:rsidR="003F6352">
        <w:rPr>
          <w:lang w:eastAsia="zh-CN"/>
        </w:rPr>
        <w:t xml:space="preserve"> into consideration</w:t>
      </w:r>
      <w:r w:rsidR="001D51E2">
        <w:rPr>
          <w:lang w:eastAsia="zh-CN"/>
        </w:rPr>
        <w:t xml:space="preserve"> the DCI field related to scheduled port number</w:t>
      </w:r>
      <w:r w:rsidR="00186C9B">
        <w:rPr>
          <w:lang w:eastAsia="zh-CN"/>
        </w:rPr>
        <w:t>s</w:t>
      </w:r>
      <w:r w:rsidR="001D51E2">
        <w:rPr>
          <w:lang w:eastAsia="zh-CN"/>
        </w:rPr>
        <w:t xml:space="preserve"> and possibly scrambling ID.</w:t>
      </w:r>
    </w:p>
    <w:p w:rsidR="00BB7BDC" w:rsidRDefault="00BB7BDC" w:rsidP="00B66807">
      <w:pPr>
        <w:rPr>
          <w:lang w:eastAsia="zh-CN"/>
        </w:rPr>
      </w:pPr>
    </w:p>
    <w:p w:rsidR="00BB7BDC" w:rsidRDefault="00BB7BDC" w:rsidP="00BB7BDC">
      <w:pPr>
        <w:pStyle w:val="a5"/>
        <w:keepNext/>
      </w:pPr>
      <w:bookmarkStart w:id="5" w:name="_Ref484705308"/>
      <w:r>
        <w:t xml:space="preserve">Table </w:t>
      </w:r>
      <w:fldSimple w:instr=" SEQ Table \* ARABIC ">
        <w:r w:rsidR="00F022B4">
          <w:rPr>
            <w:noProof/>
          </w:rPr>
          <w:t>2</w:t>
        </w:r>
      </w:fldSimple>
      <w:bookmarkEnd w:id="5"/>
      <w:r>
        <w:t xml:space="preserve"> Example of configurations of DMRS pattern for </w:t>
      </w:r>
      <w:r w:rsidR="00F022B4">
        <w:t>IFDM</w:t>
      </w:r>
      <w:r>
        <w:t xml:space="preserve"> pattern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052"/>
        <w:gridCol w:w="1531"/>
        <w:gridCol w:w="1532"/>
      </w:tblGrid>
      <w:tr w:rsidR="00942143" w:rsidTr="00942143">
        <w:trPr>
          <w:jc w:val="center"/>
        </w:trPr>
        <w:tc>
          <w:tcPr>
            <w:tcW w:w="3181" w:type="dxa"/>
            <w:gridSpan w:val="2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DCI field related to DMRS pattern configuration</w:t>
            </w:r>
          </w:p>
        </w:tc>
        <w:tc>
          <w:tcPr>
            <w:tcW w:w="1531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 front-loaded symbols</w:t>
            </w:r>
          </w:p>
        </w:tc>
        <w:tc>
          <w:tcPr>
            <w:tcW w:w="153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Additional DMRS</w:t>
            </w:r>
          </w:p>
        </w:tc>
      </w:tr>
      <w:tr w:rsidR="00942143" w:rsidTr="00942143">
        <w:trPr>
          <w:jc w:val="center"/>
        </w:trPr>
        <w:tc>
          <w:tcPr>
            <w:tcW w:w="1129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205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 #0</w:t>
            </w:r>
          </w:p>
        </w:tc>
        <w:tc>
          <w:tcPr>
            <w:tcW w:w="1531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3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l=7</m:t>
                </m:r>
              </m:oMath>
            </m:oMathPara>
          </w:p>
        </w:tc>
      </w:tr>
      <w:tr w:rsidR="00942143" w:rsidTr="00942143">
        <w:trPr>
          <w:jc w:val="center"/>
        </w:trPr>
        <w:tc>
          <w:tcPr>
            <w:tcW w:w="1129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205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 #1</w:t>
            </w:r>
          </w:p>
        </w:tc>
        <w:tc>
          <w:tcPr>
            <w:tcW w:w="1531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3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l=7</m:t>
                </m:r>
              </m:oMath>
            </m:oMathPara>
          </w:p>
        </w:tc>
      </w:tr>
      <w:tr w:rsidR="00942143" w:rsidTr="00942143">
        <w:trPr>
          <w:jc w:val="center"/>
        </w:trPr>
        <w:tc>
          <w:tcPr>
            <w:tcW w:w="1129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05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 #2</w:t>
            </w:r>
          </w:p>
        </w:tc>
        <w:tc>
          <w:tcPr>
            <w:tcW w:w="1531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3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942143" w:rsidTr="00942143">
        <w:trPr>
          <w:jc w:val="center"/>
        </w:trPr>
        <w:tc>
          <w:tcPr>
            <w:tcW w:w="1129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5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</w:p>
        </w:tc>
        <w:tc>
          <w:tcPr>
            <w:tcW w:w="1531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</w:p>
        </w:tc>
        <w:tc>
          <w:tcPr>
            <w:tcW w:w="1532" w:type="dxa"/>
            <w:vAlign w:val="center"/>
          </w:tcPr>
          <w:p w:rsidR="00942143" w:rsidRDefault="00942143" w:rsidP="00BB7BDC">
            <w:pPr>
              <w:jc w:val="center"/>
              <w:rPr>
                <w:lang w:eastAsia="zh-CN"/>
              </w:rPr>
            </w:pPr>
          </w:p>
        </w:tc>
      </w:tr>
    </w:tbl>
    <w:p w:rsidR="00F022B4" w:rsidRDefault="00F022B4" w:rsidP="00F022B4">
      <w:pPr>
        <w:pStyle w:val="a5"/>
        <w:keepNext/>
        <w:jc w:val="both"/>
      </w:pPr>
    </w:p>
    <w:p w:rsidR="00F022B4" w:rsidRDefault="00F022B4" w:rsidP="00F022B4">
      <w:pPr>
        <w:pStyle w:val="a5"/>
        <w:keepNext/>
      </w:pPr>
      <w:bookmarkStart w:id="6" w:name="_Ref48470556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 xml:space="preserve"> Example of configurations of DMRS pattern for FD-OCC pattern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2052"/>
        <w:gridCol w:w="1531"/>
        <w:gridCol w:w="1531"/>
        <w:gridCol w:w="1532"/>
        <w:gridCol w:w="1532"/>
      </w:tblGrid>
      <w:tr w:rsidR="00F022B4" w:rsidTr="00511056">
        <w:tc>
          <w:tcPr>
            <w:tcW w:w="3181" w:type="dxa"/>
            <w:gridSpan w:val="2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DCI field related to DMRS pattern configuration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FD density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# front-loaded symbols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Time domain multiplexing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Additional DMRS</w:t>
            </w:r>
          </w:p>
        </w:tc>
      </w:tr>
      <w:tr w:rsidR="00F022B4" w:rsidTr="00511056">
        <w:tc>
          <w:tcPr>
            <w:tcW w:w="1129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000</w:t>
            </w:r>
          </w:p>
        </w:tc>
        <w:tc>
          <w:tcPr>
            <w:tcW w:w="205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 #0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l=7</m:t>
                </m:r>
              </m:oMath>
            </m:oMathPara>
          </w:p>
        </w:tc>
      </w:tr>
      <w:tr w:rsidR="00F022B4" w:rsidTr="00511056">
        <w:tc>
          <w:tcPr>
            <w:tcW w:w="1129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001</w:t>
            </w:r>
          </w:p>
        </w:tc>
        <w:tc>
          <w:tcPr>
            <w:tcW w:w="205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 #1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TD-OCC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l=7</m:t>
                </m:r>
              </m:oMath>
            </m:oMathPara>
          </w:p>
        </w:tc>
      </w:tr>
      <w:tr w:rsidR="00F022B4" w:rsidTr="00511056">
        <w:tc>
          <w:tcPr>
            <w:tcW w:w="1129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010</w:t>
            </w:r>
          </w:p>
        </w:tc>
        <w:tc>
          <w:tcPr>
            <w:tcW w:w="205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Configuration #2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TDM</w:t>
            </w: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F022B4" w:rsidTr="00511056">
        <w:tc>
          <w:tcPr>
            <w:tcW w:w="1129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05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</w:p>
        </w:tc>
        <w:tc>
          <w:tcPr>
            <w:tcW w:w="1531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</w:p>
        </w:tc>
        <w:tc>
          <w:tcPr>
            <w:tcW w:w="1532" w:type="dxa"/>
            <w:vAlign w:val="center"/>
          </w:tcPr>
          <w:p w:rsidR="00F022B4" w:rsidRDefault="00F022B4" w:rsidP="00511056">
            <w:pPr>
              <w:jc w:val="center"/>
              <w:rPr>
                <w:lang w:eastAsia="zh-CN"/>
              </w:rPr>
            </w:pPr>
          </w:p>
        </w:tc>
      </w:tr>
    </w:tbl>
    <w:p w:rsidR="00F022B4" w:rsidRDefault="00F022B4" w:rsidP="00F022B4">
      <w:pPr>
        <w:rPr>
          <w:lang w:eastAsia="zh-CN"/>
        </w:rPr>
      </w:pPr>
    </w:p>
    <w:p w:rsidR="00FE4B85" w:rsidRDefault="00FE4B85" w:rsidP="00633940">
      <w:pPr>
        <w:pStyle w:val="1"/>
        <w:jc w:val="left"/>
        <w:rPr>
          <w:lang w:eastAsia="zh-CN"/>
        </w:rPr>
      </w:pPr>
      <w:r>
        <w:rPr>
          <w:lang w:eastAsia="zh-CN"/>
        </w:rPr>
        <w:t>Link between IFDM pattern and FD-OCC pattern</w:t>
      </w:r>
    </w:p>
    <w:p w:rsidR="00FE4B85" w:rsidRDefault="00FE4B85" w:rsidP="00633940">
      <w:pPr>
        <w:jc w:val="left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_Ref484706398 \h </w:instrText>
      </w:r>
      <w:r w:rsidR="00633940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compares the pattern of IFDM and FD-OCC with high frequency domain density. For IFDM pattern, we consider within a comb, 2 ports are multiplexed with different cyclic shift. It is natural that the cyclic shift should ke</w:t>
      </w:r>
      <w:r w:rsidR="00CB28FF">
        <w:rPr>
          <w:lang w:eastAsia="zh-CN"/>
        </w:rPr>
        <w:t>ep the two port of equal distance</w:t>
      </w:r>
      <w:r>
        <w:rPr>
          <w:lang w:eastAsia="zh-CN"/>
        </w:rPr>
        <w:t xml:space="preserve"> in the time domain, and therefore, in the frequency domain, [1,1] and [1,-1] should be used as the cover code </w:t>
      </w:r>
      <w:r w:rsidR="00CB28FF">
        <w:rPr>
          <w:lang w:eastAsia="zh-CN"/>
        </w:rPr>
        <w:t>across two neighbor REs which are not adjacent. So basically, FD-CS is equivalent to FD-OCC on non-adjacent REs.</w:t>
      </w:r>
    </w:p>
    <w:p w:rsidR="00CB28FF" w:rsidRPr="00FE4B85" w:rsidRDefault="00CB28FF" w:rsidP="00633940">
      <w:pPr>
        <w:jc w:val="left"/>
        <w:rPr>
          <w:lang w:eastAsia="zh-CN"/>
        </w:rPr>
      </w:pPr>
      <w:r>
        <w:rPr>
          <w:lang w:eastAsia="zh-CN"/>
        </w:rPr>
        <w:t xml:space="preserve">On the other hand, for FD-OCC pattern, when the receiver de-patterns the cover code, it is equivalent to </w:t>
      </w:r>
      <w:r w:rsidR="002C255E">
        <w:rPr>
          <w:lang w:eastAsia="zh-CN"/>
        </w:rPr>
        <w:t xml:space="preserve">a </w:t>
      </w:r>
      <w:r>
        <w:rPr>
          <w:lang w:eastAsia="zh-CN"/>
        </w:rPr>
        <w:t xml:space="preserve">comb-4 structure across PRBs. For example, if the DMRS REs are in the subcarrier set {0,1,4,5,8,9}, after de-patterning across adjacent REs, the equivalent channel </w:t>
      </w:r>
      <w:r w:rsidR="00B91BE1">
        <w:rPr>
          <w:lang w:eastAsia="zh-CN"/>
        </w:rPr>
        <w:t>is</w:t>
      </w:r>
      <w:r>
        <w:rPr>
          <w:lang w:eastAsia="zh-CN"/>
        </w:rPr>
        <w:t xml:space="preserve"> in the virtual subcarrier set {0,4,8}, or {1,5,9}, or even {0.5, 4.5, 8.5}. It is more like a comb-4 structure, and </w:t>
      </w:r>
      <w:r w:rsidR="006E49A2">
        <w:rPr>
          <w:lang w:eastAsia="zh-CN"/>
        </w:rPr>
        <w:t xml:space="preserve">could </w:t>
      </w:r>
      <w:r>
        <w:rPr>
          <w:lang w:eastAsia="zh-CN"/>
        </w:rPr>
        <w:t>further use IFFT-based channel estimation when the PRG size is large.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567"/>
        <w:gridCol w:w="1417"/>
        <w:gridCol w:w="680"/>
        <w:gridCol w:w="1417"/>
        <w:gridCol w:w="567"/>
        <w:gridCol w:w="1417"/>
      </w:tblGrid>
      <w:tr w:rsidR="007A7DFD" w:rsidRPr="00FE4B85" w:rsidTr="00304B6B">
        <w:trPr>
          <w:jc w:val="center"/>
        </w:trPr>
        <w:tc>
          <w:tcPr>
            <w:tcW w:w="3401" w:type="dxa"/>
            <w:gridSpan w:val="3"/>
          </w:tcPr>
          <w:p w:rsidR="007A7DFD" w:rsidRPr="00FE4B85" w:rsidRDefault="007A7DFD" w:rsidP="007A7DF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IFDM</w:t>
            </w:r>
          </w:p>
        </w:tc>
        <w:tc>
          <w:tcPr>
            <w:tcW w:w="680" w:type="dxa"/>
            <w:vMerge w:val="restart"/>
            <w:vAlign w:val="center"/>
          </w:tcPr>
          <w:p w:rsidR="007A7DFD" w:rsidRPr="00FE4B85" w:rsidRDefault="007A7DFD" w:rsidP="00FE4B85">
            <w:pPr>
              <w:jc w:val="center"/>
              <w:rPr>
                <w:lang w:eastAsia="zh-CN"/>
              </w:rPr>
            </w:pPr>
          </w:p>
        </w:tc>
        <w:tc>
          <w:tcPr>
            <w:tcW w:w="3401" w:type="dxa"/>
            <w:gridSpan w:val="3"/>
          </w:tcPr>
          <w:p w:rsidR="007A7DFD" w:rsidRPr="00FE4B85" w:rsidRDefault="007A7DFD" w:rsidP="00FE4B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FD-OCC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E4B85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port</w:t>
            </w:r>
          </w:p>
        </w:tc>
        <w:tc>
          <w:tcPr>
            <w:tcW w:w="567" w:type="dxa"/>
            <w:vMerge w:val="restart"/>
          </w:tcPr>
          <w:p w:rsidR="002C255E" w:rsidRDefault="002C255E" w:rsidP="00FE4B85">
            <w:pPr>
              <w:jc w:val="center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E4B85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port</w:t>
            </w: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E4B85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port</w:t>
            </w:r>
          </w:p>
        </w:tc>
        <w:tc>
          <w:tcPr>
            <w:tcW w:w="567" w:type="dxa"/>
            <w:vMerge w:val="restart"/>
          </w:tcPr>
          <w:p w:rsidR="002C255E" w:rsidRDefault="002C255E" w:rsidP="00FE4B85">
            <w:pPr>
              <w:jc w:val="center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E4B85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port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680" w:type="dxa"/>
            <w:vMerge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-1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0" w:type="dxa"/>
            <w:vMerge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680" w:type="dxa"/>
            <w:vMerge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-1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0" w:type="dxa"/>
            <w:vMerge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-1</w:t>
            </w:r>
          </w:p>
        </w:tc>
        <w:tc>
          <w:tcPr>
            <w:tcW w:w="680" w:type="dxa"/>
            <w:vMerge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vMerge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680" w:type="dxa"/>
            <w:vMerge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-1</w:t>
            </w:r>
          </w:p>
        </w:tc>
      </w:tr>
      <w:tr w:rsidR="002C255E" w:rsidRPr="00FE4B85" w:rsidTr="007A7DFD">
        <w:trPr>
          <w:jc w:val="center"/>
        </w:trPr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0" w:type="dxa"/>
            <w:vMerge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" w:type="dxa"/>
            <w:vMerge/>
            <w:shd w:val="clear" w:color="auto" w:fill="FFC000"/>
          </w:tcPr>
          <w:p w:rsidR="002C255E" w:rsidRPr="00FE4B85" w:rsidRDefault="002C255E" w:rsidP="00FE4B85">
            <w:pPr>
              <w:keepNext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shd w:val="clear" w:color="auto" w:fill="FFC000"/>
            <w:vAlign w:val="center"/>
          </w:tcPr>
          <w:p w:rsidR="002C255E" w:rsidRPr="00FE4B85" w:rsidRDefault="002C255E" w:rsidP="00FE4B85">
            <w:pPr>
              <w:keepNext/>
              <w:jc w:val="center"/>
              <w:rPr>
                <w:sz w:val="16"/>
                <w:szCs w:val="16"/>
                <w:lang w:eastAsia="zh-CN"/>
              </w:rPr>
            </w:pPr>
            <w:r w:rsidRPr="00FE4B85">
              <w:rPr>
                <w:sz w:val="16"/>
                <w:szCs w:val="16"/>
                <w:lang w:eastAsia="zh-CN"/>
              </w:rPr>
              <w:t>1</w:t>
            </w:r>
          </w:p>
        </w:tc>
      </w:tr>
    </w:tbl>
    <w:p w:rsidR="00425781" w:rsidRDefault="00FE4B85" w:rsidP="00FE4B85">
      <w:pPr>
        <w:pStyle w:val="a5"/>
        <w:rPr>
          <w:lang w:eastAsia="zh-CN"/>
        </w:rPr>
      </w:pPr>
      <w:bookmarkStart w:id="7" w:name="_Ref484706398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7"/>
      <w:r>
        <w:t xml:space="preserve"> Difference between IFDM pattern and FD-OCC pattern with high frequency domain density</w:t>
      </w:r>
    </w:p>
    <w:p w:rsidR="00FE4B85" w:rsidRPr="00626685" w:rsidRDefault="00626685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>Observation 1:</w:t>
      </w:r>
      <w:r>
        <w:rPr>
          <w:i/>
          <w:lang w:eastAsia="zh-CN"/>
        </w:rPr>
        <w:t xml:space="preserve"> There is no fundamental difference between IFDM pattern and FD-OCC pattern.</w:t>
      </w:r>
    </w:p>
    <w:p w:rsidR="00626685" w:rsidRPr="00F715E8" w:rsidRDefault="00626685" w:rsidP="00633940">
      <w:pPr>
        <w:jc w:val="left"/>
        <w:rPr>
          <w:lang w:eastAsia="zh-CN"/>
        </w:rPr>
      </w:pPr>
    </w:p>
    <w:p w:rsidR="006D5AB8" w:rsidRDefault="00186C9B" w:rsidP="00633940">
      <w:pPr>
        <w:pStyle w:val="1"/>
        <w:jc w:val="left"/>
        <w:rPr>
          <w:kern w:val="2"/>
          <w:lang w:eastAsia="zh-CN"/>
        </w:rPr>
      </w:pPr>
      <w:r>
        <w:rPr>
          <w:kern w:val="2"/>
          <w:lang w:eastAsia="zh-CN"/>
        </w:rPr>
        <w:t>MU-MIMO</w:t>
      </w:r>
    </w:p>
    <w:p w:rsidR="00186C9B" w:rsidRDefault="00186C9B" w:rsidP="00633940">
      <w:pPr>
        <w:jc w:val="left"/>
        <w:rPr>
          <w:lang w:eastAsia="zh-CN"/>
        </w:rPr>
      </w:pPr>
      <w:r>
        <w:rPr>
          <w:lang w:eastAsia="zh-CN"/>
        </w:rPr>
        <w:t xml:space="preserve">For MU-MIMO in NR, it is beneficial for control overhead reduction to be operated in a transparent manner, e.g., as before Rel-13, where each UE need not be informed of whether it is SU-MIMO or MU-MIMO. Therefore, paired UEs should share the same RE pattern of DMRS </w:t>
      </w:r>
      <w:r w:rsidR="00C6738C">
        <w:rPr>
          <w:lang w:eastAsia="zh-CN"/>
        </w:rPr>
        <w:t>in a PRB</w:t>
      </w:r>
      <w:r>
        <w:rPr>
          <w:lang w:eastAsia="zh-CN"/>
        </w:rPr>
        <w:t>, while the orthogonality of DMRS can be achieved via transmitting on different antenna ports with different cover code</w:t>
      </w:r>
      <w:r w:rsidR="003B05B1">
        <w:rPr>
          <w:lang w:eastAsia="zh-CN"/>
        </w:rPr>
        <w:t>s</w:t>
      </w:r>
      <w:r>
        <w:rPr>
          <w:lang w:eastAsia="zh-CN"/>
        </w:rPr>
        <w:t xml:space="preserve"> (TD-OCC/TDM/FD-OCC/FD-CS). Each UE can extract the channel information from the port indication, and treat the transmission potentially intended for other UEs as interference, which can be further mitigated using MMSE-IRC receiver based on DMRS.</w:t>
      </w:r>
      <w:r w:rsidRPr="00B36294">
        <w:rPr>
          <w:lang w:eastAsia="zh-CN"/>
        </w:rPr>
        <w:t xml:space="preserve"> </w:t>
      </w:r>
    </w:p>
    <w:p w:rsidR="00186C9B" w:rsidRDefault="00186C9B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6: </w:t>
      </w:r>
      <w:r>
        <w:rPr>
          <w:i/>
          <w:lang w:eastAsia="zh-CN"/>
        </w:rPr>
        <w:t>Paired UE</w:t>
      </w:r>
      <w:r w:rsidR="006266DB">
        <w:rPr>
          <w:i/>
          <w:lang w:eastAsia="zh-CN"/>
        </w:rPr>
        <w:t>s</w:t>
      </w:r>
      <w:r>
        <w:rPr>
          <w:i/>
          <w:lang w:eastAsia="zh-CN"/>
        </w:rPr>
        <w:t xml:space="preserve"> should share the same RE pattern of DMRS</w:t>
      </w:r>
      <w:r w:rsidR="00727898">
        <w:rPr>
          <w:i/>
          <w:lang w:eastAsia="zh-CN"/>
        </w:rPr>
        <w:t xml:space="preserve"> within a PRB.</w:t>
      </w:r>
      <w:r>
        <w:rPr>
          <w:i/>
          <w:lang w:eastAsia="zh-CN"/>
        </w:rPr>
        <w:t>.</w:t>
      </w:r>
    </w:p>
    <w:p w:rsidR="00F715E8" w:rsidRDefault="00F715E8" w:rsidP="00633940">
      <w:pPr>
        <w:jc w:val="left"/>
        <w:rPr>
          <w:lang w:eastAsia="zh-CN"/>
        </w:rPr>
      </w:pPr>
    </w:p>
    <w:p w:rsidR="000F6644" w:rsidRDefault="000F6644" w:rsidP="00633940">
      <w:pPr>
        <w:pStyle w:val="1"/>
        <w:jc w:val="left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:rsidR="0056016E" w:rsidRDefault="00626685" w:rsidP="00633940">
      <w:pPr>
        <w:jc w:val="left"/>
        <w:rPr>
          <w:lang w:eastAsia="zh-CN"/>
        </w:rPr>
      </w:pPr>
      <w:r>
        <w:rPr>
          <w:lang w:eastAsia="zh-CN"/>
        </w:rPr>
        <w:t>In this contribution, we present our preference on DMRS pattern down-selection based on the latest agreements. Also the DMRS configuration, the link between IFDM pattern and FD-OCC pattern, and the design for MU-MIMO are discussed. The proposals and observations are as follows:</w:t>
      </w:r>
    </w:p>
    <w:p w:rsidR="00A74ADF" w:rsidRPr="00626685" w:rsidRDefault="00A74ADF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>Observation 1:</w:t>
      </w:r>
      <w:r>
        <w:rPr>
          <w:i/>
          <w:lang w:eastAsia="zh-CN"/>
        </w:rPr>
        <w:t xml:space="preserve"> There is no fundamental difference between IFDM pattern and FD-OCC pattern.</w:t>
      </w:r>
    </w:p>
    <w:p w:rsidR="00626685" w:rsidRPr="003C69FD" w:rsidRDefault="00626685" w:rsidP="00633940">
      <w:pPr>
        <w:jc w:val="left"/>
        <w:rPr>
          <w:rFonts w:eastAsia="MS Mincho"/>
          <w:szCs w:val="20"/>
          <w:lang w:eastAsia="ja-JP"/>
        </w:rPr>
      </w:pPr>
      <w:r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</w:t>
      </w:r>
      <w:r w:rsidRPr="00792DD7">
        <w:rPr>
          <w:i/>
          <w:lang w:eastAsia="zh-CN"/>
        </w:rPr>
        <w:t xml:space="preserve">For </w:t>
      </w:r>
      <w:r w:rsidRPr="00792DD7">
        <w:rPr>
          <w:rFonts w:eastAsia="MS Mincho"/>
          <w:i/>
          <w:szCs w:val="20"/>
          <w:lang w:eastAsia="ja-JP"/>
        </w:rPr>
        <w:t>IFDM based pattern with Comb and CS</w:t>
      </w:r>
      <w:r w:rsidR="000E1D0F">
        <w:rPr>
          <w:rFonts w:eastAsia="MS Mincho"/>
          <w:i/>
          <w:szCs w:val="20"/>
          <w:lang w:eastAsia="ja-JP"/>
        </w:rPr>
        <w:t xml:space="preserve"> with</w:t>
      </w:r>
      <w:r w:rsidRPr="00792DD7">
        <w:rPr>
          <w:rFonts w:eastAsia="MS Mincho"/>
          <w:i/>
          <w:szCs w:val="20"/>
          <w:lang w:eastAsia="ja-JP"/>
        </w:rPr>
        <w:t xml:space="preserve"> one OFDM symbol, Alt</w:t>
      </w:r>
      <w:r>
        <w:rPr>
          <w:rFonts w:eastAsia="MS Mincho"/>
          <w:i/>
          <w:szCs w:val="20"/>
          <w:lang w:eastAsia="ja-JP"/>
        </w:rPr>
        <w:t>.</w:t>
      </w:r>
      <w:r w:rsidRPr="00792DD7">
        <w:rPr>
          <w:rFonts w:eastAsia="MS Mincho"/>
          <w:i/>
          <w:szCs w:val="20"/>
          <w:lang w:eastAsia="ja-JP"/>
        </w:rPr>
        <w:t xml:space="preserve"> 1</w:t>
      </w:r>
      <w:r>
        <w:rPr>
          <w:rFonts w:eastAsia="MS Mincho"/>
          <w:i/>
          <w:szCs w:val="20"/>
          <w:lang w:eastAsia="ja-JP"/>
        </w:rPr>
        <w:t xml:space="preserve"> (</w:t>
      </w:r>
      <w:r w:rsidRPr="00792DD7">
        <w:rPr>
          <w:rFonts w:eastAsia="MS Mincho"/>
          <w:i/>
          <w:szCs w:val="20"/>
          <w:lang w:eastAsia="ja-JP"/>
        </w:rPr>
        <w:t>Comb 2 + 2 CS, up to 4 ports</w:t>
      </w:r>
      <w:r>
        <w:rPr>
          <w:rFonts w:eastAsia="MS Mincho"/>
          <w:i/>
          <w:szCs w:val="20"/>
          <w:lang w:eastAsia="ja-JP"/>
        </w:rPr>
        <w:t>)</w:t>
      </w:r>
      <w:r w:rsidRPr="00792DD7">
        <w:rPr>
          <w:rFonts w:eastAsia="MS Mincho"/>
          <w:i/>
          <w:szCs w:val="20"/>
          <w:lang w:eastAsia="ja-JP"/>
        </w:rPr>
        <w:t xml:space="preserve"> should be supported.</w:t>
      </w:r>
    </w:p>
    <w:p w:rsidR="00626685" w:rsidRDefault="00626685" w:rsidP="00633940">
      <w:pPr>
        <w:jc w:val="left"/>
        <w:rPr>
          <w:rFonts w:eastAsia="MS Mincho"/>
          <w:i/>
          <w:szCs w:val="20"/>
          <w:lang w:eastAsia="ja-JP"/>
        </w:rPr>
      </w:pPr>
      <w:r>
        <w:rPr>
          <w:b/>
          <w:i/>
          <w:lang w:eastAsia="zh-CN"/>
        </w:rPr>
        <w:t>Proposal 2:</w:t>
      </w:r>
      <w:r>
        <w:rPr>
          <w:i/>
          <w:lang w:eastAsia="zh-CN"/>
        </w:rPr>
        <w:t xml:space="preserve"> For IFDM based pattern with Comb and CS</w:t>
      </w:r>
      <w:r w:rsidR="000E1D0F">
        <w:rPr>
          <w:i/>
          <w:lang w:eastAsia="zh-CN"/>
        </w:rPr>
        <w:t xml:space="preserve"> with</w:t>
      </w:r>
      <w:r>
        <w:rPr>
          <w:i/>
          <w:lang w:eastAsia="zh-CN"/>
        </w:rPr>
        <w:t xml:space="preserve"> two OFDM symbols, Alt. 1 (</w:t>
      </w:r>
      <w:r w:rsidRPr="00334EBF">
        <w:rPr>
          <w:rFonts w:eastAsia="MS Mincho"/>
          <w:i/>
          <w:szCs w:val="20"/>
          <w:lang w:eastAsia="ja-JP"/>
        </w:rPr>
        <w:t>Comb 2 + 2 CS + TD-OCC ({1 1} and {1 -1}), up to 8 ports</w:t>
      </w:r>
      <w:r>
        <w:rPr>
          <w:rFonts w:eastAsia="MS Mincho"/>
          <w:i/>
          <w:szCs w:val="20"/>
          <w:lang w:eastAsia="ja-JP"/>
        </w:rPr>
        <w:t>) and Alt. 3 (</w:t>
      </w:r>
      <w:r w:rsidRPr="00334EBF">
        <w:rPr>
          <w:rFonts w:eastAsia="MS Mincho"/>
          <w:i/>
          <w:szCs w:val="20"/>
          <w:lang w:eastAsia="ja-JP"/>
        </w:rPr>
        <w:t>Comb 4 + 2 CS + TD-OCC ({1 1}), up to 8 ports</w:t>
      </w:r>
      <w:r>
        <w:rPr>
          <w:rFonts w:eastAsia="MS Mincho"/>
          <w:i/>
          <w:szCs w:val="20"/>
          <w:lang w:eastAsia="ja-JP"/>
        </w:rPr>
        <w:t>) should be supported.</w:t>
      </w:r>
    </w:p>
    <w:p w:rsidR="00626685" w:rsidRDefault="00626685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>Proposal 3: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</w:t>
      </w:r>
      <w:r>
        <w:rPr>
          <w:i/>
          <w:lang w:eastAsia="zh-CN"/>
        </w:rPr>
        <w:t xml:space="preserve">or </w:t>
      </w:r>
      <w:r w:rsidRPr="00314930">
        <w:rPr>
          <w:i/>
          <w:lang w:eastAsia="zh-CN"/>
        </w:rPr>
        <w:t>FD-OCC pattern with adjacent REs in the frequency domain</w:t>
      </w:r>
      <w:r w:rsidR="000E1D0F">
        <w:rPr>
          <w:i/>
          <w:lang w:eastAsia="zh-CN"/>
        </w:rPr>
        <w:t xml:space="preserve"> with</w:t>
      </w:r>
      <w:r>
        <w:rPr>
          <w:i/>
          <w:lang w:eastAsia="zh-CN"/>
        </w:rPr>
        <w:t xml:space="preserve"> one OFDM symbol,</w:t>
      </w:r>
    </w:p>
    <w:p w:rsidR="00626685" w:rsidRDefault="00626685" w:rsidP="00633940">
      <w:pPr>
        <w:pStyle w:val="af"/>
        <w:numPr>
          <w:ilvl w:val="0"/>
          <w:numId w:val="48"/>
        </w:numPr>
        <w:ind w:firstLineChars="0"/>
        <w:jc w:val="left"/>
        <w:rPr>
          <w:i/>
          <w:lang w:eastAsia="zh-CN"/>
        </w:rPr>
      </w:pPr>
      <w:r w:rsidRPr="00314930">
        <w:rPr>
          <w:i/>
          <w:lang w:eastAsia="zh-CN"/>
        </w:rPr>
        <w:t>Alt. 1 (2-FD-OCC across adjacent REs in the frequency domain up to 6 ports) should be supported.</w:t>
      </w:r>
    </w:p>
    <w:p w:rsidR="00626685" w:rsidRDefault="00626685" w:rsidP="00633940">
      <w:pPr>
        <w:pStyle w:val="af"/>
        <w:numPr>
          <w:ilvl w:val="0"/>
          <w:numId w:val="48"/>
        </w:numPr>
        <w:ind w:firstLineChars="0"/>
        <w:jc w:val="left"/>
        <w:rPr>
          <w:i/>
          <w:lang w:eastAsia="zh-CN"/>
        </w:rPr>
      </w:pPr>
      <w:r>
        <w:rPr>
          <w:i/>
          <w:lang w:eastAsia="zh-CN"/>
        </w:rPr>
        <w:t>For the ports number less than 4, frequency domain density can be configured, including one higher density pattern and one lower density pattern.</w:t>
      </w:r>
    </w:p>
    <w:p w:rsidR="00626685" w:rsidRPr="00E92843" w:rsidRDefault="00626685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4: </w:t>
      </w:r>
      <w:r>
        <w:rPr>
          <w:i/>
          <w:lang w:eastAsia="zh-CN"/>
        </w:rPr>
        <w:t>Collision between DMRS and DC should have no specification impact on DMRS design.</w:t>
      </w:r>
    </w:p>
    <w:p w:rsidR="00626685" w:rsidRPr="00CE2007" w:rsidRDefault="00626685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>Proposal 5: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</w:t>
      </w:r>
      <w:r>
        <w:rPr>
          <w:i/>
          <w:lang w:eastAsia="zh-CN"/>
        </w:rPr>
        <w:t xml:space="preserve">or </w:t>
      </w:r>
      <w:r w:rsidRPr="00314930">
        <w:rPr>
          <w:i/>
          <w:lang w:eastAsia="zh-CN"/>
        </w:rPr>
        <w:t>FD-OCC pattern with adjacent REs in the frequency domain</w:t>
      </w:r>
      <w:r w:rsidR="000E1D0F">
        <w:rPr>
          <w:i/>
          <w:lang w:eastAsia="zh-CN"/>
        </w:rPr>
        <w:t xml:space="preserve"> with</w:t>
      </w:r>
      <w:r>
        <w:rPr>
          <w:i/>
          <w:lang w:eastAsia="zh-CN"/>
        </w:rPr>
        <w:t xml:space="preserve"> two OFDM symbol, a unified cover code design </w:t>
      </w:r>
      <w:r w:rsidR="006958CA">
        <w:rPr>
          <w:i/>
          <w:lang w:eastAsia="zh-CN"/>
        </w:rPr>
        <w:t xml:space="preserve">can be considered </w:t>
      </w:r>
      <w:r>
        <w:rPr>
          <w:i/>
          <w:lang w:eastAsia="zh-CN"/>
        </w:rPr>
        <w:t>for both TD-OCC and TDM.</w:t>
      </w:r>
    </w:p>
    <w:p w:rsidR="00626685" w:rsidRPr="00A74ADF" w:rsidRDefault="00A74ADF" w:rsidP="00633940">
      <w:pPr>
        <w:jc w:val="left"/>
        <w:rPr>
          <w:i/>
          <w:lang w:eastAsia="zh-CN"/>
        </w:rPr>
      </w:pPr>
      <w:r>
        <w:rPr>
          <w:b/>
          <w:i/>
          <w:lang w:eastAsia="zh-CN"/>
        </w:rPr>
        <w:t xml:space="preserve">Proposal 6: </w:t>
      </w:r>
      <w:r w:rsidR="00321E8B">
        <w:rPr>
          <w:i/>
          <w:lang w:eastAsia="zh-CN"/>
        </w:rPr>
        <w:t>Paired UEs should share the same RE pattern of DMRS within a PRB..</w:t>
      </w:r>
    </w:p>
    <w:p w:rsidR="008038EF" w:rsidRDefault="008038EF" w:rsidP="00633940">
      <w:pPr>
        <w:jc w:val="left"/>
        <w:rPr>
          <w:lang w:eastAsia="zh-CN"/>
        </w:rPr>
      </w:pPr>
    </w:p>
    <w:p w:rsidR="006D5AB8" w:rsidRPr="006D5AB8" w:rsidRDefault="006D5AB8" w:rsidP="00633940">
      <w:pPr>
        <w:pStyle w:val="1"/>
        <w:jc w:val="left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:rsidR="002050DC" w:rsidRDefault="002050DC" w:rsidP="00633940">
      <w:pPr>
        <w:pStyle w:val="af"/>
        <w:numPr>
          <w:ilvl w:val="0"/>
          <w:numId w:val="35"/>
        </w:numPr>
        <w:ind w:firstLineChars="0"/>
        <w:jc w:val="left"/>
        <w:rPr>
          <w:lang w:eastAsia="zh-CN"/>
        </w:rPr>
      </w:pPr>
      <w:bookmarkStart w:id="8" w:name="_Ref477870568"/>
      <w:r>
        <w:rPr>
          <w:lang w:eastAsia="zh-CN"/>
        </w:rPr>
        <w:t>3GPP RAN1, “Chairman’s Notes RAN1_8</w:t>
      </w:r>
      <w:r w:rsidR="0030517E">
        <w:rPr>
          <w:lang w:eastAsia="zh-CN"/>
        </w:rPr>
        <w:t>9</w:t>
      </w:r>
      <w:r>
        <w:rPr>
          <w:lang w:eastAsia="zh-CN"/>
        </w:rPr>
        <w:t>”, RAN1#8</w:t>
      </w:r>
      <w:r w:rsidR="0030517E">
        <w:rPr>
          <w:lang w:eastAsia="zh-CN"/>
        </w:rPr>
        <w:t>9</w:t>
      </w:r>
      <w:r>
        <w:rPr>
          <w:lang w:eastAsia="zh-CN"/>
        </w:rPr>
        <w:t xml:space="preserve">, </w:t>
      </w:r>
      <w:r w:rsidR="0030517E">
        <w:rPr>
          <w:lang w:eastAsia="zh-CN"/>
        </w:rPr>
        <w:t>Hangzhou</w:t>
      </w:r>
      <w:r>
        <w:rPr>
          <w:lang w:eastAsia="zh-CN"/>
        </w:rPr>
        <w:t xml:space="preserve">, </w:t>
      </w:r>
      <w:r w:rsidR="0030517E">
        <w:rPr>
          <w:lang w:eastAsia="zh-CN"/>
        </w:rPr>
        <w:t>China</w:t>
      </w:r>
      <w:r>
        <w:rPr>
          <w:lang w:eastAsia="zh-CN"/>
        </w:rPr>
        <w:t xml:space="preserve">, </w:t>
      </w:r>
      <w:r w:rsidR="0030517E">
        <w:rPr>
          <w:lang w:eastAsia="zh-CN"/>
        </w:rPr>
        <w:t>May</w:t>
      </w:r>
      <w:r>
        <w:rPr>
          <w:lang w:eastAsia="zh-CN"/>
        </w:rPr>
        <w:t>, 2017.</w:t>
      </w:r>
      <w:bookmarkEnd w:id="8"/>
    </w:p>
    <w:sectPr w:rsidR="002050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829" w:rsidRDefault="00A31829">
      <w:r>
        <w:separator/>
      </w:r>
    </w:p>
  </w:endnote>
  <w:endnote w:type="continuationSeparator" w:id="0">
    <w:p w:rsidR="00A31829" w:rsidRDefault="00A3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829" w:rsidRDefault="00A31829">
      <w:r>
        <w:separator/>
      </w:r>
    </w:p>
  </w:footnote>
  <w:footnote w:type="continuationSeparator" w:id="0">
    <w:p w:rsidR="00A31829" w:rsidRDefault="00A3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4B0F"/>
    <w:multiLevelType w:val="hybridMultilevel"/>
    <w:tmpl w:val="853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C61"/>
    <w:multiLevelType w:val="hybridMultilevel"/>
    <w:tmpl w:val="51B28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951C04"/>
    <w:multiLevelType w:val="hybridMultilevel"/>
    <w:tmpl w:val="0E541946"/>
    <w:lvl w:ilvl="0" w:tplc="F53A3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C6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D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2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82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C2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B56E3"/>
    <w:multiLevelType w:val="hybridMultilevel"/>
    <w:tmpl w:val="211A34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F180422"/>
    <w:multiLevelType w:val="hybridMultilevel"/>
    <w:tmpl w:val="9AD6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67DEA"/>
    <w:multiLevelType w:val="hybridMultilevel"/>
    <w:tmpl w:val="7B04E10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F614C44"/>
    <w:multiLevelType w:val="hybridMultilevel"/>
    <w:tmpl w:val="2FBE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428E0"/>
    <w:multiLevelType w:val="hybridMultilevel"/>
    <w:tmpl w:val="8C6A5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4472742"/>
    <w:multiLevelType w:val="hybridMultilevel"/>
    <w:tmpl w:val="7D1A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E63B76"/>
    <w:multiLevelType w:val="hybridMultilevel"/>
    <w:tmpl w:val="96641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E600C9"/>
    <w:multiLevelType w:val="hybridMultilevel"/>
    <w:tmpl w:val="9C725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4B4535F"/>
    <w:multiLevelType w:val="hybridMultilevel"/>
    <w:tmpl w:val="43D6B476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ED2FD3"/>
    <w:multiLevelType w:val="hybridMultilevel"/>
    <w:tmpl w:val="BB94C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55DA2"/>
    <w:multiLevelType w:val="hybridMultilevel"/>
    <w:tmpl w:val="0978B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827478"/>
    <w:multiLevelType w:val="hybridMultilevel"/>
    <w:tmpl w:val="174AB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B77014"/>
    <w:multiLevelType w:val="hybridMultilevel"/>
    <w:tmpl w:val="06460CC2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FF71611"/>
    <w:multiLevelType w:val="hybridMultilevel"/>
    <w:tmpl w:val="4A5C2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61A1E"/>
    <w:multiLevelType w:val="hybridMultilevel"/>
    <w:tmpl w:val="4FB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31"/>
  </w:num>
  <w:num w:numId="4">
    <w:abstractNumId w:val="32"/>
  </w:num>
  <w:num w:numId="5">
    <w:abstractNumId w:val="20"/>
  </w:num>
  <w:num w:numId="6">
    <w:abstractNumId w:val="18"/>
  </w:num>
  <w:num w:numId="7">
    <w:abstractNumId w:val="26"/>
  </w:num>
  <w:num w:numId="8">
    <w:abstractNumId w:val="34"/>
  </w:num>
  <w:num w:numId="9">
    <w:abstractNumId w:val="5"/>
  </w:num>
  <w:num w:numId="10">
    <w:abstractNumId w:val="11"/>
  </w:num>
  <w:num w:numId="11">
    <w:abstractNumId w:val="6"/>
  </w:num>
  <w:num w:numId="12">
    <w:abstractNumId w:val="36"/>
  </w:num>
  <w:num w:numId="13">
    <w:abstractNumId w:val="21"/>
  </w:num>
  <w:num w:numId="14">
    <w:abstractNumId w:val="1"/>
  </w:num>
  <w:num w:numId="15">
    <w:abstractNumId w:val="30"/>
  </w:num>
  <w:num w:numId="16">
    <w:abstractNumId w:val="3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37"/>
  </w:num>
  <w:num w:numId="22">
    <w:abstractNumId w:val="20"/>
  </w:num>
  <w:num w:numId="23">
    <w:abstractNumId w:val="20"/>
  </w:num>
  <w:num w:numId="24">
    <w:abstractNumId w:val="2"/>
  </w:num>
  <w:num w:numId="25">
    <w:abstractNumId w:val="20"/>
  </w:num>
  <w:num w:numId="26">
    <w:abstractNumId w:val="22"/>
  </w:num>
  <w:num w:numId="27">
    <w:abstractNumId w:val="27"/>
  </w:num>
  <w:num w:numId="28">
    <w:abstractNumId w:val="20"/>
  </w:num>
  <w:num w:numId="29">
    <w:abstractNumId w:val="20"/>
  </w:num>
  <w:num w:numId="30">
    <w:abstractNumId w:val="20"/>
  </w:num>
  <w:num w:numId="31">
    <w:abstractNumId w:val="4"/>
  </w:num>
  <w:num w:numId="32">
    <w:abstractNumId w:val="19"/>
  </w:num>
  <w:num w:numId="33">
    <w:abstractNumId w:val="20"/>
  </w:num>
  <w:num w:numId="34">
    <w:abstractNumId w:val="20"/>
  </w:num>
  <w:num w:numId="35">
    <w:abstractNumId w:val="10"/>
  </w:num>
  <w:num w:numId="36">
    <w:abstractNumId w:val="7"/>
  </w:num>
  <w:num w:numId="37">
    <w:abstractNumId w:val="12"/>
  </w:num>
  <w:num w:numId="38">
    <w:abstractNumId w:val="29"/>
  </w:num>
  <w:num w:numId="39">
    <w:abstractNumId w:val="0"/>
  </w:num>
  <w:num w:numId="40">
    <w:abstractNumId w:val="28"/>
  </w:num>
  <w:num w:numId="41">
    <w:abstractNumId w:val="15"/>
  </w:num>
  <w:num w:numId="42">
    <w:abstractNumId w:val="25"/>
  </w:num>
  <w:num w:numId="43">
    <w:abstractNumId w:val="9"/>
  </w:num>
  <w:num w:numId="44">
    <w:abstractNumId w:val="24"/>
  </w:num>
  <w:num w:numId="45">
    <w:abstractNumId w:val="16"/>
  </w:num>
  <w:num w:numId="46">
    <w:abstractNumId w:val="8"/>
  </w:num>
  <w:num w:numId="47">
    <w:abstractNumId w:val="33"/>
  </w:num>
  <w:num w:numId="48">
    <w:abstractNumId w:val="17"/>
  </w:num>
  <w:num w:numId="49">
    <w:abstractNumId w:val="13"/>
  </w:num>
  <w:num w:numId="50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D0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0CE7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7C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17E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17B"/>
    <w:rsid w:val="00726279"/>
    <w:rsid w:val="00726331"/>
    <w:rsid w:val="00726A9B"/>
    <w:rsid w:val="00727281"/>
    <w:rsid w:val="00727530"/>
    <w:rsid w:val="007275AA"/>
    <w:rsid w:val="00727898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034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06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17BE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D83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3DD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26D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843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076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B85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4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C047-E31C-43DD-99F7-3743D0904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6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14087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Su Huang (黄甦)</cp:lastModifiedBy>
  <cp:revision>64</cp:revision>
  <cp:lastPrinted>2015-03-27T14:25:00Z</cp:lastPrinted>
  <dcterms:created xsi:type="dcterms:W3CDTF">2017-05-05T07:39:00Z</dcterms:created>
  <dcterms:modified xsi:type="dcterms:W3CDTF">2017-06-15T03:25:00Z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